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642279">
        <w:trPr>
          <w:trHeight w:hRule="exact" w:val="1528"/>
        </w:trPr>
        <w:tc>
          <w:tcPr>
            <w:tcW w:w="143" w:type="dxa"/>
          </w:tcPr>
          <w:p w:rsidR="00642279" w:rsidRDefault="00642279"/>
        </w:tc>
        <w:tc>
          <w:tcPr>
            <w:tcW w:w="285" w:type="dxa"/>
          </w:tcPr>
          <w:p w:rsidR="00642279" w:rsidRDefault="00642279"/>
        </w:tc>
        <w:tc>
          <w:tcPr>
            <w:tcW w:w="710" w:type="dxa"/>
          </w:tcPr>
          <w:p w:rsidR="00642279" w:rsidRDefault="00642279"/>
        </w:tc>
        <w:tc>
          <w:tcPr>
            <w:tcW w:w="1419" w:type="dxa"/>
          </w:tcPr>
          <w:p w:rsidR="00642279" w:rsidRDefault="00642279"/>
        </w:tc>
        <w:tc>
          <w:tcPr>
            <w:tcW w:w="1419" w:type="dxa"/>
          </w:tcPr>
          <w:p w:rsidR="00642279" w:rsidRDefault="00642279"/>
        </w:tc>
        <w:tc>
          <w:tcPr>
            <w:tcW w:w="710" w:type="dxa"/>
          </w:tcPr>
          <w:p w:rsidR="00642279" w:rsidRDefault="00642279"/>
        </w:tc>
        <w:tc>
          <w:tcPr>
            <w:tcW w:w="5543" w:type="dxa"/>
            <w:gridSpan w:val="4"/>
            <w:shd w:val="clear" w:color="000000" w:fill="FFFFFF"/>
            <w:tcMar>
              <w:left w:w="34" w:type="dxa"/>
              <w:right w:w="34" w:type="dxa"/>
            </w:tcMar>
          </w:tcPr>
          <w:p w:rsidR="00642279" w:rsidRDefault="0022293A">
            <w:pPr>
              <w:spacing w:after="0" w:line="240" w:lineRule="auto"/>
              <w:jc w:val="both"/>
            </w:pPr>
            <w:r>
              <w:rPr>
                <w:rFonts w:ascii="Times New Roman" w:hAnsi="Times New Roman" w:cs="Times New Roman"/>
                <w:color w:val="000000"/>
              </w:rPr>
              <w:t>Приложение к ОПОП по направлению подготовки 38.03.02 Менеджмент (высшее образование - бакалавриат), Направленность (профиль) программы «Экономика и управление на предприятии», утв. приказом ректора ОмГА от 28.03.2022 №28.</w:t>
            </w:r>
          </w:p>
        </w:tc>
      </w:tr>
      <w:tr w:rsidR="00642279">
        <w:trPr>
          <w:trHeight w:hRule="exact" w:val="138"/>
        </w:trPr>
        <w:tc>
          <w:tcPr>
            <w:tcW w:w="143" w:type="dxa"/>
          </w:tcPr>
          <w:p w:rsidR="00642279" w:rsidRDefault="00642279"/>
        </w:tc>
        <w:tc>
          <w:tcPr>
            <w:tcW w:w="285" w:type="dxa"/>
          </w:tcPr>
          <w:p w:rsidR="00642279" w:rsidRDefault="00642279"/>
        </w:tc>
        <w:tc>
          <w:tcPr>
            <w:tcW w:w="710" w:type="dxa"/>
          </w:tcPr>
          <w:p w:rsidR="00642279" w:rsidRDefault="00642279"/>
        </w:tc>
        <w:tc>
          <w:tcPr>
            <w:tcW w:w="1419" w:type="dxa"/>
          </w:tcPr>
          <w:p w:rsidR="00642279" w:rsidRDefault="00642279"/>
        </w:tc>
        <w:tc>
          <w:tcPr>
            <w:tcW w:w="1419" w:type="dxa"/>
          </w:tcPr>
          <w:p w:rsidR="00642279" w:rsidRDefault="00642279"/>
        </w:tc>
        <w:tc>
          <w:tcPr>
            <w:tcW w:w="710" w:type="dxa"/>
          </w:tcPr>
          <w:p w:rsidR="00642279" w:rsidRDefault="00642279"/>
        </w:tc>
        <w:tc>
          <w:tcPr>
            <w:tcW w:w="426" w:type="dxa"/>
          </w:tcPr>
          <w:p w:rsidR="00642279" w:rsidRDefault="00642279"/>
        </w:tc>
        <w:tc>
          <w:tcPr>
            <w:tcW w:w="1277" w:type="dxa"/>
          </w:tcPr>
          <w:p w:rsidR="00642279" w:rsidRDefault="00642279"/>
        </w:tc>
        <w:tc>
          <w:tcPr>
            <w:tcW w:w="993" w:type="dxa"/>
          </w:tcPr>
          <w:p w:rsidR="00642279" w:rsidRDefault="00642279"/>
        </w:tc>
        <w:tc>
          <w:tcPr>
            <w:tcW w:w="2836" w:type="dxa"/>
          </w:tcPr>
          <w:p w:rsidR="00642279" w:rsidRDefault="00642279"/>
        </w:tc>
      </w:tr>
      <w:tr w:rsidR="00642279">
        <w:trPr>
          <w:trHeight w:hRule="exact" w:val="585"/>
        </w:trPr>
        <w:tc>
          <w:tcPr>
            <w:tcW w:w="10221" w:type="dxa"/>
            <w:gridSpan w:val="10"/>
            <w:shd w:val="clear" w:color="000000" w:fill="FFFFFF"/>
            <w:tcMar>
              <w:left w:w="34" w:type="dxa"/>
              <w:right w:w="34" w:type="dxa"/>
            </w:tcMar>
          </w:tcPr>
          <w:p w:rsidR="00642279" w:rsidRDefault="0022293A">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642279" w:rsidRDefault="0022293A">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642279">
        <w:trPr>
          <w:trHeight w:hRule="exact" w:val="314"/>
        </w:trPr>
        <w:tc>
          <w:tcPr>
            <w:tcW w:w="10221" w:type="dxa"/>
            <w:gridSpan w:val="10"/>
            <w:shd w:val="clear" w:color="000000" w:fill="FFFFFF"/>
            <w:tcMar>
              <w:left w:w="34" w:type="dxa"/>
              <w:right w:w="34" w:type="dxa"/>
            </w:tcMar>
          </w:tcPr>
          <w:p w:rsidR="00642279" w:rsidRDefault="0022293A">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642279">
        <w:trPr>
          <w:trHeight w:hRule="exact" w:val="211"/>
        </w:trPr>
        <w:tc>
          <w:tcPr>
            <w:tcW w:w="143" w:type="dxa"/>
          </w:tcPr>
          <w:p w:rsidR="00642279" w:rsidRDefault="00642279"/>
        </w:tc>
        <w:tc>
          <w:tcPr>
            <w:tcW w:w="285" w:type="dxa"/>
          </w:tcPr>
          <w:p w:rsidR="00642279" w:rsidRDefault="00642279"/>
        </w:tc>
        <w:tc>
          <w:tcPr>
            <w:tcW w:w="710" w:type="dxa"/>
          </w:tcPr>
          <w:p w:rsidR="00642279" w:rsidRDefault="00642279"/>
        </w:tc>
        <w:tc>
          <w:tcPr>
            <w:tcW w:w="1419" w:type="dxa"/>
          </w:tcPr>
          <w:p w:rsidR="00642279" w:rsidRDefault="00642279"/>
        </w:tc>
        <w:tc>
          <w:tcPr>
            <w:tcW w:w="1419" w:type="dxa"/>
          </w:tcPr>
          <w:p w:rsidR="00642279" w:rsidRDefault="00642279"/>
        </w:tc>
        <w:tc>
          <w:tcPr>
            <w:tcW w:w="710" w:type="dxa"/>
          </w:tcPr>
          <w:p w:rsidR="00642279" w:rsidRDefault="00642279"/>
        </w:tc>
        <w:tc>
          <w:tcPr>
            <w:tcW w:w="426" w:type="dxa"/>
          </w:tcPr>
          <w:p w:rsidR="00642279" w:rsidRDefault="00642279"/>
        </w:tc>
        <w:tc>
          <w:tcPr>
            <w:tcW w:w="1277" w:type="dxa"/>
          </w:tcPr>
          <w:p w:rsidR="00642279" w:rsidRDefault="00642279"/>
        </w:tc>
        <w:tc>
          <w:tcPr>
            <w:tcW w:w="993" w:type="dxa"/>
          </w:tcPr>
          <w:p w:rsidR="00642279" w:rsidRDefault="00642279"/>
        </w:tc>
        <w:tc>
          <w:tcPr>
            <w:tcW w:w="2836" w:type="dxa"/>
          </w:tcPr>
          <w:p w:rsidR="00642279" w:rsidRDefault="00642279"/>
        </w:tc>
      </w:tr>
      <w:tr w:rsidR="00642279">
        <w:trPr>
          <w:trHeight w:hRule="exact" w:val="277"/>
        </w:trPr>
        <w:tc>
          <w:tcPr>
            <w:tcW w:w="143" w:type="dxa"/>
          </w:tcPr>
          <w:p w:rsidR="00642279" w:rsidRDefault="00642279"/>
        </w:tc>
        <w:tc>
          <w:tcPr>
            <w:tcW w:w="285" w:type="dxa"/>
          </w:tcPr>
          <w:p w:rsidR="00642279" w:rsidRDefault="00642279"/>
        </w:tc>
        <w:tc>
          <w:tcPr>
            <w:tcW w:w="710" w:type="dxa"/>
          </w:tcPr>
          <w:p w:rsidR="00642279" w:rsidRDefault="00642279"/>
        </w:tc>
        <w:tc>
          <w:tcPr>
            <w:tcW w:w="1419" w:type="dxa"/>
          </w:tcPr>
          <w:p w:rsidR="00642279" w:rsidRDefault="00642279"/>
        </w:tc>
        <w:tc>
          <w:tcPr>
            <w:tcW w:w="1419" w:type="dxa"/>
          </w:tcPr>
          <w:p w:rsidR="00642279" w:rsidRDefault="00642279"/>
        </w:tc>
        <w:tc>
          <w:tcPr>
            <w:tcW w:w="710" w:type="dxa"/>
          </w:tcPr>
          <w:p w:rsidR="00642279" w:rsidRDefault="00642279"/>
        </w:tc>
        <w:tc>
          <w:tcPr>
            <w:tcW w:w="426" w:type="dxa"/>
          </w:tcPr>
          <w:p w:rsidR="00642279" w:rsidRDefault="00642279"/>
        </w:tc>
        <w:tc>
          <w:tcPr>
            <w:tcW w:w="1277" w:type="dxa"/>
          </w:tcPr>
          <w:p w:rsidR="00642279" w:rsidRDefault="00642279"/>
        </w:tc>
        <w:tc>
          <w:tcPr>
            <w:tcW w:w="3842" w:type="dxa"/>
            <w:gridSpan w:val="2"/>
            <w:shd w:val="clear" w:color="000000" w:fill="FFFFFF"/>
            <w:tcMar>
              <w:left w:w="34" w:type="dxa"/>
              <w:right w:w="34" w:type="dxa"/>
            </w:tcMar>
          </w:tcPr>
          <w:p w:rsidR="00642279" w:rsidRDefault="0022293A">
            <w:pPr>
              <w:spacing w:after="0" w:line="240" w:lineRule="auto"/>
              <w:jc w:val="center"/>
              <w:rPr>
                <w:sz w:val="24"/>
                <w:szCs w:val="24"/>
              </w:rPr>
            </w:pPr>
            <w:r>
              <w:rPr>
                <w:rFonts w:ascii="Times New Roman" w:hAnsi="Times New Roman" w:cs="Times New Roman"/>
                <w:color w:val="000000"/>
                <w:sz w:val="24"/>
                <w:szCs w:val="24"/>
              </w:rPr>
              <w:t>УТВЕРЖДАЮ</w:t>
            </w:r>
          </w:p>
        </w:tc>
      </w:tr>
      <w:tr w:rsidR="00642279">
        <w:trPr>
          <w:trHeight w:hRule="exact" w:val="972"/>
        </w:trPr>
        <w:tc>
          <w:tcPr>
            <w:tcW w:w="143" w:type="dxa"/>
          </w:tcPr>
          <w:p w:rsidR="00642279" w:rsidRDefault="00642279"/>
        </w:tc>
        <w:tc>
          <w:tcPr>
            <w:tcW w:w="285" w:type="dxa"/>
          </w:tcPr>
          <w:p w:rsidR="00642279" w:rsidRDefault="00642279"/>
        </w:tc>
        <w:tc>
          <w:tcPr>
            <w:tcW w:w="710" w:type="dxa"/>
          </w:tcPr>
          <w:p w:rsidR="00642279" w:rsidRDefault="00642279"/>
        </w:tc>
        <w:tc>
          <w:tcPr>
            <w:tcW w:w="1419" w:type="dxa"/>
          </w:tcPr>
          <w:p w:rsidR="00642279" w:rsidRDefault="00642279"/>
        </w:tc>
        <w:tc>
          <w:tcPr>
            <w:tcW w:w="1419" w:type="dxa"/>
          </w:tcPr>
          <w:p w:rsidR="00642279" w:rsidRDefault="00642279"/>
        </w:tc>
        <w:tc>
          <w:tcPr>
            <w:tcW w:w="710" w:type="dxa"/>
          </w:tcPr>
          <w:p w:rsidR="00642279" w:rsidRDefault="00642279"/>
        </w:tc>
        <w:tc>
          <w:tcPr>
            <w:tcW w:w="426" w:type="dxa"/>
          </w:tcPr>
          <w:p w:rsidR="00642279" w:rsidRDefault="00642279"/>
        </w:tc>
        <w:tc>
          <w:tcPr>
            <w:tcW w:w="1277" w:type="dxa"/>
          </w:tcPr>
          <w:p w:rsidR="00642279" w:rsidRDefault="00642279"/>
        </w:tc>
        <w:tc>
          <w:tcPr>
            <w:tcW w:w="3842" w:type="dxa"/>
            <w:gridSpan w:val="2"/>
            <w:shd w:val="clear" w:color="000000" w:fill="FFFFFF"/>
            <w:tcMar>
              <w:left w:w="34" w:type="dxa"/>
              <w:right w:w="34" w:type="dxa"/>
            </w:tcMar>
          </w:tcPr>
          <w:p w:rsidR="00642279" w:rsidRDefault="0022293A">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642279" w:rsidRDefault="00642279">
            <w:pPr>
              <w:spacing w:after="0" w:line="240" w:lineRule="auto"/>
              <w:jc w:val="center"/>
              <w:rPr>
                <w:sz w:val="24"/>
                <w:szCs w:val="24"/>
              </w:rPr>
            </w:pPr>
          </w:p>
          <w:p w:rsidR="00642279" w:rsidRDefault="0022293A">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642279">
        <w:trPr>
          <w:trHeight w:hRule="exact" w:val="277"/>
        </w:trPr>
        <w:tc>
          <w:tcPr>
            <w:tcW w:w="143" w:type="dxa"/>
          </w:tcPr>
          <w:p w:rsidR="00642279" w:rsidRDefault="00642279"/>
        </w:tc>
        <w:tc>
          <w:tcPr>
            <w:tcW w:w="285" w:type="dxa"/>
          </w:tcPr>
          <w:p w:rsidR="00642279" w:rsidRDefault="00642279"/>
        </w:tc>
        <w:tc>
          <w:tcPr>
            <w:tcW w:w="710" w:type="dxa"/>
          </w:tcPr>
          <w:p w:rsidR="00642279" w:rsidRDefault="00642279"/>
        </w:tc>
        <w:tc>
          <w:tcPr>
            <w:tcW w:w="1419" w:type="dxa"/>
          </w:tcPr>
          <w:p w:rsidR="00642279" w:rsidRDefault="00642279"/>
        </w:tc>
        <w:tc>
          <w:tcPr>
            <w:tcW w:w="1419" w:type="dxa"/>
          </w:tcPr>
          <w:p w:rsidR="00642279" w:rsidRDefault="00642279"/>
        </w:tc>
        <w:tc>
          <w:tcPr>
            <w:tcW w:w="710" w:type="dxa"/>
          </w:tcPr>
          <w:p w:rsidR="00642279" w:rsidRDefault="00642279"/>
        </w:tc>
        <w:tc>
          <w:tcPr>
            <w:tcW w:w="426" w:type="dxa"/>
          </w:tcPr>
          <w:p w:rsidR="00642279" w:rsidRDefault="00642279"/>
        </w:tc>
        <w:tc>
          <w:tcPr>
            <w:tcW w:w="1277" w:type="dxa"/>
          </w:tcPr>
          <w:p w:rsidR="00642279" w:rsidRDefault="00642279"/>
        </w:tc>
        <w:tc>
          <w:tcPr>
            <w:tcW w:w="3842" w:type="dxa"/>
            <w:gridSpan w:val="2"/>
            <w:shd w:val="clear" w:color="000000" w:fill="FFFFFF"/>
            <w:tcMar>
              <w:left w:w="34" w:type="dxa"/>
              <w:right w:w="34" w:type="dxa"/>
            </w:tcMar>
          </w:tcPr>
          <w:p w:rsidR="00642279" w:rsidRDefault="0022293A">
            <w:pPr>
              <w:spacing w:after="0" w:line="240" w:lineRule="auto"/>
              <w:jc w:val="right"/>
              <w:rPr>
                <w:sz w:val="24"/>
                <w:szCs w:val="24"/>
              </w:rPr>
            </w:pPr>
            <w:r>
              <w:rPr>
                <w:rFonts w:ascii="Times New Roman" w:hAnsi="Times New Roman" w:cs="Times New Roman"/>
                <w:color w:val="000000"/>
                <w:sz w:val="24"/>
                <w:szCs w:val="24"/>
              </w:rPr>
              <w:t>28.03.2022</w:t>
            </w:r>
          </w:p>
        </w:tc>
      </w:tr>
      <w:tr w:rsidR="00642279">
        <w:trPr>
          <w:trHeight w:hRule="exact" w:val="277"/>
        </w:trPr>
        <w:tc>
          <w:tcPr>
            <w:tcW w:w="143" w:type="dxa"/>
          </w:tcPr>
          <w:p w:rsidR="00642279" w:rsidRDefault="00642279"/>
        </w:tc>
        <w:tc>
          <w:tcPr>
            <w:tcW w:w="285" w:type="dxa"/>
          </w:tcPr>
          <w:p w:rsidR="00642279" w:rsidRDefault="00642279"/>
        </w:tc>
        <w:tc>
          <w:tcPr>
            <w:tcW w:w="710" w:type="dxa"/>
          </w:tcPr>
          <w:p w:rsidR="00642279" w:rsidRDefault="00642279"/>
        </w:tc>
        <w:tc>
          <w:tcPr>
            <w:tcW w:w="1419" w:type="dxa"/>
          </w:tcPr>
          <w:p w:rsidR="00642279" w:rsidRDefault="00642279"/>
        </w:tc>
        <w:tc>
          <w:tcPr>
            <w:tcW w:w="1419" w:type="dxa"/>
          </w:tcPr>
          <w:p w:rsidR="00642279" w:rsidRDefault="00642279"/>
        </w:tc>
        <w:tc>
          <w:tcPr>
            <w:tcW w:w="710" w:type="dxa"/>
          </w:tcPr>
          <w:p w:rsidR="00642279" w:rsidRDefault="00642279"/>
        </w:tc>
        <w:tc>
          <w:tcPr>
            <w:tcW w:w="426" w:type="dxa"/>
          </w:tcPr>
          <w:p w:rsidR="00642279" w:rsidRDefault="00642279"/>
        </w:tc>
        <w:tc>
          <w:tcPr>
            <w:tcW w:w="1277" w:type="dxa"/>
          </w:tcPr>
          <w:p w:rsidR="00642279" w:rsidRDefault="00642279"/>
        </w:tc>
        <w:tc>
          <w:tcPr>
            <w:tcW w:w="993" w:type="dxa"/>
          </w:tcPr>
          <w:p w:rsidR="00642279" w:rsidRDefault="00642279"/>
        </w:tc>
        <w:tc>
          <w:tcPr>
            <w:tcW w:w="2836" w:type="dxa"/>
          </w:tcPr>
          <w:p w:rsidR="00642279" w:rsidRDefault="00642279"/>
        </w:tc>
      </w:tr>
      <w:tr w:rsidR="00642279">
        <w:trPr>
          <w:trHeight w:hRule="exact" w:val="416"/>
        </w:trPr>
        <w:tc>
          <w:tcPr>
            <w:tcW w:w="10221" w:type="dxa"/>
            <w:gridSpan w:val="10"/>
            <w:shd w:val="clear" w:color="000000" w:fill="FFFFFF"/>
            <w:tcMar>
              <w:left w:w="34" w:type="dxa"/>
              <w:right w:w="34" w:type="dxa"/>
            </w:tcMar>
          </w:tcPr>
          <w:p w:rsidR="00642279" w:rsidRDefault="0022293A">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642279">
        <w:trPr>
          <w:trHeight w:hRule="exact" w:val="1135"/>
        </w:trPr>
        <w:tc>
          <w:tcPr>
            <w:tcW w:w="143" w:type="dxa"/>
          </w:tcPr>
          <w:p w:rsidR="00642279" w:rsidRDefault="00642279"/>
        </w:tc>
        <w:tc>
          <w:tcPr>
            <w:tcW w:w="285" w:type="dxa"/>
          </w:tcPr>
          <w:p w:rsidR="00642279" w:rsidRDefault="00642279"/>
        </w:tc>
        <w:tc>
          <w:tcPr>
            <w:tcW w:w="710" w:type="dxa"/>
          </w:tcPr>
          <w:p w:rsidR="00642279" w:rsidRDefault="00642279"/>
        </w:tc>
        <w:tc>
          <w:tcPr>
            <w:tcW w:w="1419" w:type="dxa"/>
          </w:tcPr>
          <w:p w:rsidR="00642279" w:rsidRDefault="00642279"/>
        </w:tc>
        <w:tc>
          <w:tcPr>
            <w:tcW w:w="4834" w:type="dxa"/>
            <w:gridSpan w:val="5"/>
            <w:shd w:val="clear" w:color="000000" w:fill="FFFFFF"/>
            <w:tcMar>
              <w:left w:w="34" w:type="dxa"/>
              <w:right w:w="34" w:type="dxa"/>
            </w:tcMar>
          </w:tcPr>
          <w:p w:rsidR="00642279" w:rsidRDefault="0022293A">
            <w:pPr>
              <w:spacing w:after="0" w:line="240" w:lineRule="auto"/>
              <w:jc w:val="center"/>
              <w:rPr>
                <w:sz w:val="32"/>
                <w:szCs w:val="32"/>
              </w:rPr>
            </w:pPr>
            <w:r>
              <w:rPr>
                <w:rFonts w:ascii="Times New Roman" w:hAnsi="Times New Roman" w:cs="Times New Roman"/>
                <w:color w:val="000000"/>
                <w:sz w:val="32"/>
                <w:szCs w:val="32"/>
              </w:rPr>
              <w:t>Физическая культура и спорт (элективная дисциплина)</w:t>
            </w:r>
          </w:p>
          <w:p w:rsidR="00642279" w:rsidRDefault="0022293A">
            <w:pPr>
              <w:spacing w:after="0" w:line="240" w:lineRule="auto"/>
              <w:jc w:val="center"/>
              <w:rPr>
                <w:sz w:val="32"/>
                <w:szCs w:val="32"/>
              </w:rPr>
            </w:pPr>
            <w:r>
              <w:rPr>
                <w:rFonts w:ascii="Times New Roman" w:hAnsi="Times New Roman" w:cs="Times New Roman"/>
                <w:color w:val="000000"/>
                <w:sz w:val="32"/>
                <w:szCs w:val="32"/>
              </w:rPr>
              <w:t>Б1.О.03.04</w:t>
            </w:r>
          </w:p>
        </w:tc>
        <w:tc>
          <w:tcPr>
            <w:tcW w:w="2836" w:type="dxa"/>
          </w:tcPr>
          <w:p w:rsidR="00642279" w:rsidRDefault="00642279"/>
        </w:tc>
      </w:tr>
      <w:tr w:rsidR="00642279">
        <w:trPr>
          <w:trHeight w:hRule="exact" w:val="277"/>
        </w:trPr>
        <w:tc>
          <w:tcPr>
            <w:tcW w:w="10221" w:type="dxa"/>
            <w:gridSpan w:val="10"/>
            <w:shd w:val="clear" w:color="000000" w:fill="FFFFFF"/>
            <w:tcMar>
              <w:left w:w="34" w:type="dxa"/>
              <w:right w:w="34" w:type="dxa"/>
            </w:tcMar>
          </w:tcPr>
          <w:p w:rsidR="00642279" w:rsidRDefault="0022293A">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642279">
        <w:trPr>
          <w:trHeight w:hRule="exact" w:val="1111"/>
        </w:trPr>
        <w:tc>
          <w:tcPr>
            <w:tcW w:w="143" w:type="dxa"/>
          </w:tcPr>
          <w:p w:rsidR="00642279" w:rsidRDefault="00642279"/>
        </w:tc>
        <w:tc>
          <w:tcPr>
            <w:tcW w:w="285" w:type="dxa"/>
          </w:tcPr>
          <w:p w:rsidR="00642279" w:rsidRDefault="00642279"/>
        </w:tc>
        <w:tc>
          <w:tcPr>
            <w:tcW w:w="9795" w:type="dxa"/>
            <w:gridSpan w:val="8"/>
            <w:shd w:val="clear" w:color="000000" w:fill="FFFFFF"/>
            <w:tcMar>
              <w:left w:w="34" w:type="dxa"/>
              <w:right w:w="34" w:type="dxa"/>
            </w:tcMar>
          </w:tcPr>
          <w:p w:rsidR="00642279" w:rsidRDefault="0022293A">
            <w:pPr>
              <w:spacing w:after="0" w:line="240" w:lineRule="auto"/>
              <w:jc w:val="center"/>
              <w:rPr>
                <w:sz w:val="24"/>
                <w:szCs w:val="24"/>
              </w:rPr>
            </w:pPr>
            <w:r>
              <w:rPr>
                <w:rFonts w:ascii="Times New Roman" w:hAnsi="Times New Roman" w:cs="Times New Roman"/>
                <w:color w:val="000000"/>
                <w:sz w:val="24"/>
                <w:szCs w:val="24"/>
              </w:rPr>
              <w:t>Направление подготовки: 38.03.02 Менеджмент (высшее образование - бакалавриат)</w:t>
            </w:r>
          </w:p>
          <w:p w:rsidR="00642279" w:rsidRDefault="0022293A">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«Экономика и управление на предприятии»</w:t>
            </w:r>
          </w:p>
          <w:p w:rsidR="00642279" w:rsidRDefault="0022293A">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642279">
        <w:trPr>
          <w:trHeight w:hRule="exact" w:val="833"/>
        </w:trPr>
        <w:tc>
          <w:tcPr>
            <w:tcW w:w="10221" w:type="dxa"/>
            <w:gridSpan w:val="10"/>
            <w:shd w:val="clear" w:color="000000" w:fill="FFFFFF"/>
            <w:tcMar>
              <w:left w:w="34" w:type="dxa"/>
              <w:right w:w="34" w:type="dxa"/>
            </w:tcMar>
          </w:tcPr>
          <w:p w:rsidR="00642279" w:rsidRDefault="0022293A">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08.ФИНАНСЫ И ЭКОНОМИКА.</w:t>
            </w:r>
          </w:p>
        </w:tc>
      </w:tr>
      <w:tr w:rsidR="00642279">
        <w:trPr>
          <w:trHeight w:hRule="exact" w:val="277"/>
        </w:trPr>
        <w:tc>
          <w:tcPr>
            <w:tcW w:w="3984" w:type="dxa"/>
            <w:gridSpan w:val="5"/>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642279" w:rsidRDefault="00642279"/>
        </w:tc>
        <w:tc>
          <w:tcPr>
            <w:tcW w:w="426" w:type="dxa"/>
          </w:tcPr>
          <w:p w:rsidR="00642279" w:rsidRDefault="00642279"/>
        </w:tc>
        <w:tc>
          <w:tcPr>
            <w:tcW w:w="1277" w:type="dxa"/>
          </w:tcPr>
          <w:p w:rsidR="00642279" w:rsidRDefault="00642279"/>
        </w:tc>
        <w:tc>
          <w:tcPr>
            <w:tcW w:w="993" w:type="dxa"/>
          </w:tcPr>
          <w:p w:rsidR="00642279" w:rsidRDefault="00642279"/>
        </w:tc>
        <w:tc>
          <w:tcPr>
            <w:tcW w:w="2836" w:type="dxa"/>
          </w:tcPr>
          <w:p w:rsidR="00642279" w:rsidRDefault="00642279"/>
        </w:tc>
      </w:tr>
      <w:tr w:rsidR="00642279">
        <w:trPr>
          <w:trHeight w:hRule="exact" w:val="155"/>
        </w:trPr>
        <w:tc>
          <w:tcPr>
            <w:tcW w:w="143" w:type="dxa"/>
          </w:tcPr>
          <w:p w:rsidR="00642279" w:rsidRDefault="00642279"/>
        </w:tc>
        <w:tc>
          <w:tcPr>
            <w:tcW w:w="285" w:type="dxa"/>
          </w:tcPr>
          <w:p w:rsidR="00642279" w:rsidRDefault="00642279"/>
        </w:tc>
        <w:tc>
          <w:tcPr>
            <w:tcW w:w="710" w:type="dxa"/>
          </w:tcPr>
          <w:p w:rsidR="00642279" w:rsidRDefault="00642279"/>
        </w:tc>
        <w:tc>
          <w:tcPr>
            <w:tcW w:w="1419" w:type="dxa"/>
          </w:tcPr>
          <w:p w:rsidR="00642279" w:rsidRDefault="00642279"/>
        </w:tc>
        <w:tc>
          <w:tcPr>
            <w:tcW w:w="1419" w:type="dxa"/>
          </w:tcPr>
          <w:p w:rsidR="00642279" w:rsidRDefault="00642279"/>
        </w:tc>
        <w:tc>
          <w:tcPr>
            <w:tcW w:w="710" w:type="dxa"/>
          </w:tcPr>
          <w:p w:rsidR="00642279" w:rsidRDefault="00642279"/>
        </w:tc>
        <w:tc>
          <w:tcPr>
            <w:tcW w:w="426" w:type="dxa"/>
          </w:tcPr>
          <w:p w:rsidR="00642279" w:rsidRDefault="00642279"/>
        </w:tc>
        <w:tc>
          <w:tcPr>
            <w:tcW w:w="1277" w:type="dxa"/>
          </w:tcPr>
          <w:p w:rsidR="00642279" w:rsidRDefault="00642279"/>
        </w:tc>
        <w:tc>
          <w:tcPr>
            <w:tcW w:w="993" w:type="dxa"/>
          </w:tcPr>
          <w:p w:rsidR="00642279" w:rsidRDefault="00642279"/>
        </w:tc>
        <w:tc>
          <w:tcPr>
            <w:tcW w:w="2836" w:type="dxa"/>
          </w:tcPr>
          <w:p w:rsidR="00642279" w:rsidRDefault="00642279"/>
        </w:tc>
      </w:tr>
      <w:tr w:rsidR="00642279">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color w:val="000000"/>
                <w:sz w:val="24"/>
                <w:szCs w:val="24"/>
              </w:rPr>
              <w:t>ФИНАНСЫ И ЭКОНОМИКА</w:t>
            </w:r>
          </w:p>
        </w:tc>
      </w:tr>
      <w:tr w:rsidR="00642279">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b/>
                <w:color w:val="000000"/>
                <w:sz w:val="24"/>
                <w:szCs w:val="24"/>
              </w:rPr>
              <w:t>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color w:val="000000"/>
                <w:sz w:val="24"/>
                <w:szCs w:val="24"/>
              </w:rPr>
              <w:t>СПЕЦИАЛИСТ ПО УПРАВЛЕНИЮ РИСКАМИ</w:t>
            </w:r>
          </w:p>
        </w:tc>
      </w:tr>
      <w:tr w:rsidR="00642279">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b/>
                <w:color w:val="000000"/>
                <w:sz w:val="24"/>
                <w:szCs w:val="24"/>
              </w:rPr>
              <w:t>40.033</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color w:val="000000"/>
                <w:sz w:val="24"/>
                <w:szCs w:val="24"/>
              </w:rPr>
              <w:t>СПЕЦИАЛИСТ ПО СТРАТЕГИЧЕСКОМУ И ТАКТИЧЕСКОМУ ПЛАНИРОВАНИЮ И ОРГАНИЗАЦИИ ПРОИЗВОДСТВА</w:t>
            </w:r>
          </w:p>
        </w:tc>
      </w:tr>
      <w:tr w:rsidR="00642279">
        <w:trPr>
          <w:trHeight w:hRule="exact" w:val="280"/>
        </w:trPr>
        <w:tc>
          <w:tcPr>
            <w:tcW w:w="1149" w:type="dxa"/>
            <w:gridSpan w:val="3"/>
            <w:tcBorders>
              <w:left w:val="single" w:sz="8" w:space="0" w:color="000000"/>
              <w:bottom w:val="single" w:sz="8" w:space="0" w:color="000000"/>
            </w:tcBorders>
            <w:shd w:val="clear" w:color="FFFFFF" w:fill="FFFFFF"/>
            <w:tcMar>
              <w:left w:w="4" w:type="dxa"/>
              <w:right w:w="4" w:type="dxa"/>
            </w:tcMar>
          </w:tcPr>
          <w:p w:rsidR="00642279" w:rsidRDefault="00642279"/>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642279"/>
        </w:tc>
      </w:tr>
      <w:tr w:rsidR="00642279">
        <w:trPr>
          <w:trHeight w:hRule="exact" w:val="124"/>
        </w:trPr>
        <w:tc>
          <w:tcPr>
            <w:tcW w:w="143" w:type="dxa"/>
          </w:tcPr>
          <w:p w:rsidR="00642279" w:rsidRDefault="00642279"/>
        </w:tc>
        <w:tc>
          <w:tcPr>
            <w:tcW w:w="285" w:type="dxa"/>
          </w:tcPr>
          <w:p w:rsidR="00642279" w:rsidRDefault="00642279"/>
        </w:tc>
        <w:tc>
          <w:tcPr>
            <w:tcW w:w="710" w:type="dxa"/>
          </w:tcPr>
          <w:p w:rsidR="00642279" w:rsidRDefault="00642279"/>
        </w:tc>
        <w:tc>
          <w:tcPr>
            <w:tcW w:w="1419" w:type="dxa"/>
          </w:tcPr>
          <w:p w:rsidR="00642279" w:rsidRDefault="00642279"/>
        </w:tc>
        <w:tc>
          <w:tcPr>
            <w:tcW w:w="1419" w:type="dxa"/>
          </w:tcPr>
          <w:p w:rsidR="00642279" w:rsidRDefault="00642279"/>
        </w:tc>
        <w:tc>
          <w:tcPr>
            <w:tcW w:w="710" w:type="dxa"/>
          </w:tcPr>
          <w:p w:rsidR="00642279" w:rsidRDefault="00642279"/>
        </w:tc>
        <w:tc>
          <w:tcPr>
            <w:tcW w:w="426" w:type="dxa"/>
          </w:tcPr>
          <w:p w:rsidR="00642279" w:rsidRDefault="00642279"/>
        </w:tc>
        <w:tc>
          <w:tcPr>
            <w:tcW w:w="1277" w:type="dxa"/>
          </w:tcPr>
          <w:p w:rsidR="00642279" w:rsidRDefault="00642279"/>
        </w:tc>
        <w:tc>
          <w:tcPr>
            <w:tcW w:w="993" w:type="dxa"/>
          </w:tcPr>
          <w:p w:rsidR="00642279" w:rsidRDefault="00642279"/>
        </w:tc>
        <w:tc>
          <w:tcPr>
            <w:tcW w:w="2836" w:type="dxa"/>
          </w:tcPr>
          <w:p w:rsidR="00642279" w:rsidRDefault="00642279"/>
        </w:tc>
      </w:tr>
      <w:tr w:rsidR="00642279">
        <w:trPr>
          <w:trHeight w:hRule="exact" w:val="277"/>
        </w:trPr>
        <w:tc>
          <w:tcPr>
            <w:tcW w:w="5118" w:type="dxa"/>
            <w:gridSpan w:val="7"/>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color w:val="000000"/>
                <w:sz w:val="24"/>
                <w:szCs w:val="24"/>
              </w:rPr>
              <w:t>информационно-аналитический, организационно-управленческий, предпринимательский</w:t>
            </w:r>
          </w:p>
        </w:tc>
      </w:tr>
      <w:tr w:rsidR="00642279">
        <w:trPr>
          <w:trHeight w:hRule="exact" w:val="577"/>
        </w:trPr>
        <w:tc>
          <w:tcPr>
            <w:tcW w:w="143" w:type="dxa"/>
          </w:tcPr>
          <w:p w:rsidR="00642279" w:rsidRDefault="00642279"/>
        </w:tc>
        <w:tc>
          <w:tcPr>
            <w:tcW w:w="285" w:type="dxa"/>
          </w:tcPr>
          <w:p w:rsidR="00642279" w:rsidRDefault="00642279"/>
        </w:tc>
        <w:tc>
          <w:tcPr>
            <w:tcW w:w="710" w:type="dxa"/>
          </w:tcPr>
          <w:p w:rsidR="00642279" w:rsidRDefault="00642279"/>
        </w:tc>
        <w:tc>
          <w:tcPr>
            <w:tcW w:w="1419" w:type="dxa"/>
          </w:tcPr>
          <w:p w:rsidR="00642279" w:rsidRDefault="00642279"/>
        </w:tc>
        <w:tc>
          <w:tcPr>
            <w:tcW w:w="1419" w:type="dxa"/>
          </w:tcPr>
          <w:p w:rsidR="00642279" w:rsidRDefault="00642279"/>
        </w:tc>
        <w:tc>
          <w:tcPr>
            <w:tcW w:w="710" w:type="dxa"/>
          </w:tcPr>
          <w:p w:rsidR="00642279" w:rsidRDefault="00642279"/>
        </w:tc>
        <w:tc>
          <w:tcPr>
            <w:tcW w:w="426" w:type="dxa"/>
          </w:tcPr>
          <w:p w:rsidR="00642279" w:rsidRDefault="00642279"/>
        </w:tc>
        <w:tc>
          <w:tcPr>
            <w:tcW w:w="5118" w:type="dxa"/>
            <w:gridSpan w:val="3"/>
            <w:vMerge/>
            <w:shd w:val="clear" w:color="000000" w:fill="FFFFFF"/>
            <w:tcMar>
              <w:left w:w="34" w:type="dxa"/>
              <w:right w:w="34" w:type="dxa"/>
            </w:tcMar>
          </w:tcPr>
          <w:p w:rsidR="00642279" w:rsidRDefault="00642279"/>
        </w:tc>
      </w:tr>
      <w:tr w:rsidR="00642279">
        <w:trPr>
          <w:trHeight w:hRule="exact" w:val="2341"/>
        </w:trPr>
        <w:tc>
          <w:tcPr>
            <w:tcW w:w="143" w:type="dxa"/>
          </w:tcPr>
          <w:p w:rsidR="00642279" w:rsidRDefault="00642279"/>
        </w:tc>
        <w:tc>
          <w:tcPr>
            <w:tcW w:w="285" w:type="dxa"/>
          </w:tcPr>
          <w:p w:rsidR="00642279" w:rsidRDefault="00642279"/>
        </w:tc>
        <w:tc>
          <w:tcPr>
            <w:tcW w:w="710" w:type="dxa"/>
          </w:tcPr>
          <w:p w:rsidR="00642279" w:rsidRDefault="00642279"/>
        </w:tc>
        <w:tc>
          <w:tcPr>
            <w:tcW w:w="1419" w:type="dxa"/>
          </w:tcPr>
          <w:p w:rsidR="00642279" w:rsidRDefault="00642279"/>
        </w:tc>
        <w:tc>
          <w:tcPr>
            <w:tcW w:w="1419" w:type="dxa"/>
          </w:tcPr>
          <w:p w:rsidR="00642279" w:rsidRDefault="00642279"/>
        </w:tc>
        <w:tc>
          <w:tcPr>
            <w:tcW w:w="710" w:type="dxa"/>
          </w:tcPr>
          <w:p w:rsidR="00642279" w:rsidRDefault="00642279"/>
        </w:tc>
        <w:tc>
          <w:tcPr>
            <w:tcW w:w="426" w:type="dxa"/>
          </w:tcPr>
          <w:p w:rsidR="00642279" w:rsidRDefault="00642279"/>
        </w:tc>
        <w:tc>
          <w:tcPr>
            <w:tcW w:w="1277" w:type="dxa"/>
          </w:tcPr>
          <w:p w:rsidR="00642279" w:rsidRDefault="00642279"/>
        </w:tc>
        <w:tc>
          <w:tcPr>
            <w:tcW w:w="993" w:type="dxa"/>
          </w:tcPr>
          <w:p w:rsidR="00642279" w:rsidRDefault="00642279"/>
        </w:tc>
        <w:tc>
          <w:tcPr>
            <w:tcW w:w="2836" w:type="dxa"/>
          </w:tcPr>
          <w:p w:rsidR="00642279" w:rsidRDefault="00642279"/>
        </w:tc>
      </w:tr>
      <w:tr w:rsidR="00642279">
        <w:trPr>
          <w:trHeight w:hRule="exact" w:val="277"/>
        </w:trPr>
        <w:tc>
          <w:tcPr>
            <w:tcW w:w="143" w:type="dxa"/>
          </w:tcPr>
          <w:p w:rsidR="00642279" w:rsidRDefault="00642279"/>
        </w:tc>
        <w:tc>
          <w:tcPr>
            <w:tcW w:w="10079" w:type="dxa"/>
            <w:gridSpan w:val="9"/>
            <w:vMerge w:val="restart"/>
            <w:shd w:val="clear" w:color="000000" w:fill="FFFFFF"/>
            <w:tcMar>
              <w:left w:w="34" w:type="dxa"/>
              <w:right w:w="34" w:type="dxa"/>
            </w:tcMar>
          </w:tcPr>
          <w:p w:rsidR="00642279" w:rsidRDefault="0022293A">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642279">
        <w:trPr>
          <w:trHeight w:hRule="exact" w:val="138"/>
        </w:trPr>
        <w:tc>
          <w:tcPr>
            <w:tcW w:w="143" w:type="dxa"/>
          </w:tcPr>
          <w:p w:rsidR="00642279" w:rsidRDefault="00642279"/>
        </w:tc>
        <w:tc>
          <w:tcPr>
            <w:tcW w:w="10079" w:type="dxa"/>
            <w:gridSpan w:val="9"/>
            <w:vMerge/>
            <w:shd w:val="clear" w:color="000000" w:fill="FFFFFF"/>
            <w:tcMar>
              <w:left w:w="34" w:type="dxa"/>
              <w:right w:w="34" w:type="dxa"/>
            </w:tcMar>
          </w:tcPr>
          <w:p w:rsidR="00642279" w:rsidRDefault="00642279"/>
        </w:tc>
      </w:tr>
      <w:tr w:rsidR="00642279">
        <w:trPr>
          <w:trHeight w:hRule="exact" w:val="1666"/>
        </w:trPr>
        <w:tc>
          <w:tcPr>
            <w:tcW w:w="143" w:type="dxa"/>
          </w:tcPr>
          <w:p w:rsidR="00642279" w:rsidRDefault="00642279"/>
        </w:tc>
        <w:tc>
          <w:tcPr>
            <w:tcW w:w="10079" w:type="dxa"/>
            <w:gridSpan w:val="9"/>
            <w:shd w:val="clear" w:color="000000" w:fill="FFFFFF"/>
            <w:tcMar>
              <w:left w:w="34" w:type="dxa"/>
              <w:right w:w="34" w:type="dxa"/>
            </w:tcMar>
          </w:tcPr>
          <w:p w:rsidR="00642279" w:rsidRDefault="0022293A">
            <w:pPr>
              <w:spacing w:after="0" w:line="240" w:lineRule="auto"/>
              <w:jc w:val="center"/>
              <w:rPr>
                <w:sz w:val="24"/>
                <w:szCs w:val="24"/>
              </w:rPr>
            </w:pPr>
            <w:r>
              <w:rPr>
                <w:rFonts w:ascii="Times New Roman" w:hAnsi="Times New Roman" w:cs="Times New Roman"/>
                <w:color w:val="000000"/>
                <w:sz w:val="24"/>
                <w:szCs w:val="24"/>
              </w:rPr>
              <w:t>очно-заочной формы обучения 2022 года набора</w:t>
            </w:r>
          </w:p>
          <w:p w:rsidR="00642279" w:rsidRDefault="00642279">
            <w:pPr>
              <w:spacing w:after="0" w:line="240" w:lineRule="auto"/>
              <w:jc w:val="center"/>
              <w:rPr>
                <w:sz w:val="24"/>
                <w:szCs w:val="24"/>
              </w:rPr>
            </w:pPr>
          </w:p>
          <w:p w:rsidR="00642279" w:rsidRDefault="0022293A">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642279" w:rsidRDefault="00642279">
            <w:pPr>
              <w:spacing w:after="0" w:line="240" w:lineRule="auto"/>
              <w:jc w:val="center"/>
              <w:rPr>
                <w:sz w:val="24"/>
                <w:szCs w:val="24"/>
              </w:rPr>
            </w:pPr>
          </w:p>
          <w:p w:rsidR="00642279" w:rsidRDefault="0022293A">
            <w:pPr>
              <w:spacing w:after="0" w:line="240" w:lineRule="auto"/>
              <w:jc w:val="center"/>
              <w:rPr>
                <w:sz w:val="24"/>
                <w:szCs w:val="24"/>
              </w:rPr>
            </w:pPr>
            <w:r>
              <w:rPr>
                <w:rFonts w:ascii="Times New Roman" w:hAnsi="Times New Roman" w:cs="Times New Roman"/>
                <w:color w:val="000000"/>
                <w:sz w:val="24"/>
                <w:szCs w:val="24"/>
              </w:rPr>
              <w:t>Омск, 2022</w:t>
            </w:r>
          </w:p>
        </w:tc>
      </w:tr>
    </w:tbl>
    <w:p w:rsidR="00642279" w:rsidRDefault="0022293A">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642279">
        <w:trPr>
          <w:trHeight w:hRule="exact" w:val="2222"/>
        </w:trPr>
        <w:tc>
          <w:tcPr>
            <w:tcW w:w="10788" w:type="dxa"/>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color w:val="000000"/>
                <w:sz w:val="24"/>
                <w:szCs w:val="24"/>
              </w:rPr>
              <w:lastRenderedPageBreak/>
              <w:t>Составитель:</w:t>
            </w:r>
          </w:p>
          <w:p w:rsidR="00642279" w:rsidRDefault="00642279">
            <w:pPr>
              <w:spacing w:after="0" w:line="240" w:lineRule="auto"/>
              <w:rPr>
                <w:sz w:val="24"/>
                <w:szCs w:val="24"/>
              </w:rPr>
            </w:pPr>
          </w:p>
          <w:p w:rsidR="00642279" w:rsidRDefault="0022293A">
            <w:pPr>
              <w:spacing w:after="0" w:line="240" w:lineRule="auto"/>
              <w:rPr>
                <w:sz w:val="24"/>
                <w:szCs w:val="24"/>
              </w:rPr>
            </w:pPr>
            <w:r>
              <w:rPr>
                <w:rFonts w:ascii="Times New Roman" w:hAnsi="Times New Roman" w:cs="Times New Roman"/>
                <w:color w:val="000000"/>
                <w:sz w:val="24"/>
                <w:szCs w:val="24"/>
              </w:rPr>
              <w:t>к.пед.н., доцент _________________ /Сергиевич Евгшений Алексеевич/</w:t>
            </w:r>
          </w:p>
          <w:p w:rsidR="00642279" w:rsidRDefault="00642279">
            <w:pPr>
              <w:spacing w:after="0" w:line="240" w:lineRule="auto"/>
              <w:rPr>
                <w:sz w:val="24"/>
                <w:szCs w:val="24"/>
              </w:rPr>
            </w:pPr>
          </w:p>
          <w:p w:rsidR="00642279" w:rsidRDefault="0022293A">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642279" w:rsidRDefault="0022293A">
            <w:pPr>
              <w:spacing w:after="0" w:line="240" w:lineRule="auto"/>
              <w:rPr>
                <w:sz w:val="24"/>
                <w:szCs w:val="24"/>
              </w:rPr>
            </w:pPr>
            <w:r>
              <w:rPr>
                <w:rFonts w:ascii="Times New Roman" w:hAnsi="Times New Roman" w:cs="Times New Roman"/>
                <w:color w:val="000000"/>
                <w:sz w:val="24"/>
                <w:szCs w:val="24"/>
              </w:rPr>
              <w:t>Протокол от 25.03.2022 г.  №8</w:t>
            </w:r>
          </w:p>
        </w:tc>
      </w:tr>
      <w:tr w:rsidR="00642279">
        <w:trPr>
          <w:trHeight w:hRule="exact" w:val="277"/>
        </w:trPr>
        <w:tc>
          <w:tcPr>
            <w:tcW w:w="10788" w:type="dxa"/>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642279" w:rsidRDefault="0022293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42279">
        <w:trPr>
          <w:trHeight w:hRule="exact" w:val="277"/>
        </w:trPr>
        <w:tc>
          <w:tcPr>
            <w:tcW w:w="9654" w:type="dxa"/>
            <w:shd w:val="clear" w:color="000000" w:fill="FFFFFF"/>
            <w:tcMar>
              <w:left w:w="34" w:type="dxa"/>
              <w:right w:w="34" w:type="dxa"/>
            </w:tcMar>
          </w:tcPr>
          <w:p w:rsidR="00642279" w:rsidRDefault="0022293A">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642279">
        <w:trPr>
          <w:trHeight w:hRule="exact" w:val="555"/>
        </w:trPr>
        <w:tc>
          <w:tcPr>
            <w:tcW w:w="9640" w:type="dxa"/>
          </w:tcPr>
          <w:p w:rsidR="00642279" w:rsidRDefault="00642279"/>
        </w:tc>
      </w:tr>
      <w:tr w:rsidR="00642279">
        <w:trPr>
          <w:trHeight w:hRule="exact" w:val="8751"/>
        </w:trPr>
        <w:tc>
          <w:tcPr>
            <w:tcW w:w="9654" w:type="dxa"/>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642279" w:rsidRDefault="0022293A">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642279" w:rsidRDefault="0022293A">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642279" w:rsidRDefault="0022293A">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642279" w:rsidRDefault="0022293A">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642279" w:rsidRDefault="0022293A">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642279" w:rsidRDefault="0022293A">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642279" w:rsidRDefault="0022293A">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642279" w:rsidRDefault="0022293A">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642279" w:rsidRDefault="0022293A">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642279" w:rsidRDefault="0022293A">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642279" w:rsidRDefault="0022293A">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642279" w:rsidRDefault="0022293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42279">
        <w:trPr>
          <w:trHeight w:hRule="exact" w:val="277"/>
        </w:trPr>
        <w:tc>
          <w:tcPr>
            <w:tcW w:w="9654" w:type="dxa"/>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642279">
        <w:trPr>
          <w:trHeight w:hRule="exact" w:val="14889"/>
        </w:trPr>
        <w:tc>
          <w:tcPr>
            <w:tcW w:w="9654" w:type="dxa"/>
            <w:shd w:val="clear" w:color="000000" w:fill="FFFFFF"/>
            <w:tcMar>
              <w:left w:w="34" w:type="dxa"/>
              <w:right w:w="34" w:type="dxa"/>
            </w:tcMar>
          </w:tcPr>
          <w:p w:rsidR="00642279" w:rsidRDefault="0022293A">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642279" w:rsidRDefault="0022293A">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rsidR="00642279" w:rsidRDefault="0022293A">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642279" w:rsidRDefault="0022293A">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642279" w:rsidRDefault="0022293A">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642279" w:rsidRDefault="0022293A">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642279" w:rsidRDefault="0022293A">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642279" w:rsidRDefault="0022293A">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642279" w:rsidRDefault="0022293A">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642279" w:rsidRDefault="0022293A">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«Экономика и управление на предприятии»; форма обучения – очно-заочная на 2022/2023 учебный год, утвержденным приказом ректора от 28.03.2022 №28;</w:t>
            </w:r>
          </w:p>
          <w:p w:rsidR="00642279" w:rsidRDefault="0022293A">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«Физическая культура и спорт (элективная дисциплина)» в течение 2022/2023 учебного года:</w:t>
            </w:r>
          </w:p>
          <w:p w:rsidR="00642279" w:rsidRDefault="0022293A">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642279" w:rsidRDefault="0022293A">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642279">
        <w:trPr>
          <w:trHeight w:hRule="exact" w:val="1396"/>
        </w:trPr>
        <w:tc>
          <w:tcPr>
            <w:tcW w:w="9654" w:type="dxa"/>
            <w:gridSpan w:val="3"/>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Б1.О.03.04 «Физическая культура и спорт (элективная дисциплина)».</w:t>
            </w:r>
          </w:p>
          <w:p w:rsidR="00642279" w:rsidRDefault="0022293A">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642279">
        <w:trPr>
          <w:trHeight w:hRule="exact" w:val="139"/>
        </w:trPr>
        <w:tc>
          <w:tcPr>
            <w:tcW w:w="3970" w:type="dxa"/>
          </w:tcPr>
          <w:p w:rsidR="00642279" w:rsidRDefault="00642279"/>
        </w:tc>
        <w:tc>
          <w:tcPr>
            <w:tcW w:w="4679" w:type="dxa"/>
          </w:tcPr>
          <w:p w:rsidR="00642279" w:rsidRDefault="00642279"/>
        </w:tc>
        <w:tc>
          <w:tcPr>
            <w:tcW w:w="993" w:type="dxa"/>
          </w:tcPr>
          <w:p w:rsidR="00642279" w:rsidRDefault="00642279"/>
        </w:tc>
      </w:tr>
      <w:tr w:rsidR="00642279">
        <w:trPr>
          <w:trHeight w:hRule="exact" w:val="3530"/>
        </w:trPr>
        <w:tc>
          <w:tcPr>
            <w:tcW w:w="9654" w:type="dxa"/>
            <w:gridSpan w:val="3"/>
            <w:shd w:val="clear" w:color="000000" w:fill="FFFFFF"/>
            <w:tcMar>
              <w:left w:w="34" w:type="dxa"/>
              <w:right w:w="34" w:type="dxa"/>
            </w:tcMar>
          </w:tcPr>
          <w:p w:rsidR="00642279" w:rsidRDefault="0022293A">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642279" w:rsidRDefault="0022293A">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«Физическая культура и спорт (элективная дисциплина)»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642279">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b/>
                <w:color w:val="000000"/>
                <w:sz w:val="24"/>
                <w:szCs w:val="24"/>
              </w:rPr>
              <w:t>Код компетенции: УК-7</w:t>
            </w:r>
          </w:p>
          <w:p w:rsidR="00642279" w:rsidRDefault="0022293A">
            <w:pPr>
              <w:spacing w:after="0" w:line="240" w:lineRule="auto"/>
              <w:rPr>
                <w:sz w:val="24"/>
                <w:szCs w:val="24"/>
              </w:rPr>
            </w:pPr>
            <w:r>
              <w:rPr>
                <w:rFonts w:ascii="Times New Roman" w:hAnsi="Times New Roman" w:cs="Times New Roman"/>
                <w:b/>
                <w:color w:val="000000"/>
                <w:sz w:val="24"/>
                <w:szCs w:val="24"/>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642279">
        <w:trPr>
          <w:trHeight w:hRule="exact" w:val="585"/>
        </w:trPr>
        <w:tc>
          <w:tcPr>
            <w:tcW w:w="9654" w:type="dxa"/>
            <w:gridSpan w:val="3"/>
            <w:shd w:val="clear" w:color="000000" w:fill="FFFFFF"/>
            <w:tcMar>
              <w:left w:w="34" w:type="dxa"/>
              <w:right w:w="34" w:type="dxa"/>
            </w:tcMar>
          </w:tcPr>
          <w:p w:rsidR="00642279" w:rsidRDefault="00642279">
            <w:pPr>
              <w:spacing w:after="0" w:line="240" w:lineRule="auto"/>
              <w:rPr>
                <w:sz w:val="24"/>
                <w:szCs w:val="24"/>
              </w:rPr>
            </w:pPr>
          </w:p>
          <w:p w:rsidR="00642279" w:rsidRDefault="0022293A">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642279">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color w:val="000000"/>
                <w:sz w:val="24"/>
                <w:szCs w:val="24"/>
              </w:rPr>
              <w:t>УК-7.1 знать основы спортивной тренировки; методику направленного использования средств физической культуры в зависимости от будущей профессиональной деятельности</w:t>
            </w:r>
          </w:p>
        </w:tc>
      </w:tr>
      <w:tr w:rsidR="00642279">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color w:val="000000"/>
                <w:sz w:val="24"/>
                <w:szCs w:val="24"/>
              </w:rPr>
              <w:t>УК-7.2 знать основы планирования и контроля физкультурно-спортивной деятельности</w:t>
            </w:r>
          </w:p>
        </w:tc>
      </w:tr>
      <w:tr w:rsidR="00642279">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color w:val="000000"/>
                <w:sz w:val="24"/>
                <w:szCs w:val="24"/>
              </w:rPr>
              <w:t>УК-7.3 уметь эффективно применять различные формы самостоятельных занятий</w:t>
            </w:r>
          </w:p>
        </w:tc>
      </w:tr>
      <w:tr w:rsidR="00642279">
        <w:trPr>
          <w:trHeight w:hRule="exact" w:val="112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color w:val="000000"/>
                <w:sz w:val="24"/>
                <w:szCs w:val="24"/>
              </w:rPr>
              <w:t>УК-7.4 уметь эффективно применять различные формы самостоятельных занятий и спортивной тренировки с целью укрепления здоровья, физического самосовершенствования и достижения должного уровня физической подготовленности и поддержания высокого уровня профессиональной работоспособности</w:t>
            </w:r>
          </w:p>
        </w:tc>
      </w:tr>
      <w:tr w:rsidR="00642279">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color w:val="000000"/>
                <w:sz w:val="24"/>
                <w:szCs w:val="24"/>
              </w:rPr>
              <w:t>УК-7.5 владеть технологией планирования и контроля физкультурно-спортивной деятельности</w:t>
            </w:r>
          </w:p>
        </w:tc>
      </w:tr>
      <w:tr w:rsidR="00642279">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color w:val="000000"/>
                <w:sz w:val="24"/>
                <w:szCs w:val="24"/>
              </w:rPr>
              <w:t>УК-7.6 владеть профессионально-прикладными видами спорта;  дополнительными средствами повышения общей и профессиональной работоспособности</w:t>
            </w:r>
          </w:p>
        </w:tc>
      </w:tr>
      <w:tr w:rsidR="00642279">
        <w:trPr>
          <w:trHeight w:hRule="exact" w:val="416"/>
        </w:trPr>
        <w:tc>
          <w:tcPr>
            <w:tcW w:w="3970" w:type="dxa"/>
          </w:tcPr>
          <w:p w:rsidR="00642279" w:rsidRDefault="00642279"/>
        </w:tc>
        <w:tc>
          <w:tcPr>
            <w:tcW w:w="4679" w:type="dxa"/>
          </w:tcPr>
          <w:p w:rsidR="00642279" w:rsidRDefault="00642279"/>
        </w:tc>
        <w:tc>
          <w:tcPr>
            <w:tcW w:w="993" w:type="dxa"/>
          </w:tcPr>
          <w:p w:rsidR="00642279" w:rsidRDefault="00642279"/>
        </w:tc>
      </w:tr>
      <w:tr w:rsidR="00642279">
        <w:trPr>
          <w:trHeight w:hRule="exact" w:val="304"/>
        </w:trPr>
        <w:tc>
          <w:tcPr>
            <w:tcW w:w="9654" w:type="dxa"/>
            <w:gridSpan w:val="3"/>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642279">
        <w:trPr>
          <w:trHeight w:hRule="exact" w:val="1637"/>
        </w:trPr>
        <w:tc>
          <w:tcPr>
            <w:tcW w:w="9654" w:type="dxa"/>
            <w:gridSpan w:val="3"/>
            <w:shd w:val="clear" w:color="000000" w:fill="FFFFFF"/>
            <w:tcMar>
              <w:left w:w="34" w:type="dxa"/>
              <w:right w:w="34" w:type="dxa"/>
            </w:tcMar>
          </w:tcPr>
          <w:p w:rsidR="00642279" w:rsidRDefault="00642279">
            <w:pPr>
              <w:spacing w:after="0" w:line="240" w:lineRule="auto"/>
              <w:jc w:val="both"/>
              <w:rPr>
                <w:sz w:val="24"/>
                <w:szCs w:val="24"/>
              </w:rPr>
            </w:pPr>
          </w:p>
          <w:p w:rsidR="00642279" w:rsidRDefault="0022293A">
            <w:pPr>
              <w:spacing w:after="0" w:line="240" w:lineRule="auto"/>
              <w:jc w:val="both"/>
              <w:rPr>
                <w:sz w:val="24"/>
                <w:szCs w:val="24"/>
              </w:rPr>
            </w:pPr>
            <w:r>
              <w:rPr>
                <w:rFonts w:ascii="Times New Roman" w:hAnsi="Times New Roman" w:cs="Times New Roman"/>
                <w:color w:val="000000"/>
                <w:sz w:val="24"/>
                <w:szCs w:val="24"/>
              </w:rPr>
              <w:t>Дисциплина Б1.О.03.04 «Физическая культура и спорт (элективная дисциплина)» относится к обязательной части, является дисциплиной Блока Б1. «Дисциплины (модули)». Модуль "Самоорганизация, саморазвитие и безопасность жизнедеятельности" основной профессиональной образовательной программы высшего образования - бакалавриат по направлению подготовки 38.03.02 Менеджмент.</w:t>
            </w:r>
          </w:p>
        </w:tc>
      </w:tr>
      <w:tr w:rsidR="00642279">
        <w:trPr>
          <w:trHeight w:hRule="exact" w:val="138"/>
        </w:trPr>
        <w:tc>
          <w:tcPr>
            <w:tcW w:w="3970" w:type="dxa"/>
          </w:tcPr>
          <w:p w:rsidR="00642279" w:rsidRDefault="00642279"/>
        </w:tc>
        <w:tc>
          <w:tcPr>
            <w:tcW w:w="4679" w:type="dxa"/>
          </w:tcPr>
          <w:p w:rsidR="00642279" w:rsidRDefault="00642279"/>
        </w:tc>
        <w:tc>
          <w:tcPr>
            <w:tcW w:w="993" w:type="dxa"/>
          </w:tcPr>
          <w:p w:rsidR="00642279" w:rsidRDefault="00642279"/>
        </w:tc>
      </w:tr>
      <w:tr w:rsidR="00642279">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2279" w:rsidRDefault="0022293A">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2279" w:rsidRDefault="0022293A">
            <w:pPr>
              <w:spacing w:after="0" w:line="240" w:lineRule="auto"/>
              <w:jc w:val="center"/>
              <w:rPr>
                <w:sz w:val="24"/>
                <w:szCs w:val="24"/>
              </w:rPr>
            </w:pPr>
            <w:r>
              <w:rPr>
                <w:rFonts w:ascii="Times New Roman" w:hAnsi="Times New Roman" w:cs="Times New Roman"/>
                <w:color w:val="000000"/>
                <w:sz w:val="24"/>
                <w:szCs w:val="24"/>
              </w:rPr>
              <w:t>Коды</w:t>
            </w:r>
          </w:p>
          <w:p w:rsidR="00642279" w:rsidRDefault="0022293A">
            <w:pPr>
              <w:spacing w:after="0" w:line="240" w:lineRule="auto"/>
              <w:jc w:val="center"/>
              <w:rPr>
                <w:sz w:val="24"/>
                <w:szCs w:val="24"/>
              </w:rPr>
            </w:pPr>
            <w:r>
              <w:rPr>
                <w:rFonts w:ascii="Times New Roman" w:hAnsi="Times New Roman" w:cs="Times New Roman"/>
                <w:color w:val="000000"/>
                <w:sz w:val="24"/>
                <w:szCs w:val="24"/>
              </w:rPr>
              <w:t>форми-</w:t>
            </w:r>
          </w:p>
          <w:p w:rsidR="00642279" w:rsidRDefault="0022293A">
            <w:pPr>
              <w:spacing w:after="0" w:line="240" w:lineRule="auto"/>
              <w:jc w:val="center"/>
              <w:rPr>
                <w:sz w:val="24"/>
                <w:szCs w:val="24"/>
              </w:rPr>
            </w:pPr>
            <w:r>
              <w:rPr>
                <w:rFonts w:ascii="Times New Roman" w:hAnsi="Times New Roman" w:cs="Times New Roman"/>
                <w:color w:val="000000"/>
                <w:sz w:val="24"/>
                <w:szCs w:val="24"/>
              </w:rPr>
              <w:t>руемых</w:t>
            </w:r>
          </w:p>
          <w:p w:rsidR="00642279" w:rsidRDefault="0022293A">
            <w:pPr>
              <w:spacing w:after="0" w:line="240" w:lineRule="auto"/>
              <w:jc w:val="center"/>
              <w:rPr>
                <w:sz w:val="24"/>
                <w:szCs w:val="24"/>
              </w:rPr>
            </w:pPr>
            <w:r>
              <w:rPr>
                <w:rFonts w:ascii="Times New Roman" w:hAnsi="Times New Roman" w:cs="Times New Roman"/>
                <w:color w:val="000000"/>
                <w:sz w:val="24"/>
                <w:szCs w:val="24"/>
              </w:rPr>
              <w:t>компе-</w:t>
            </w:r>
          </w:p>
          <w:p w:rsidR="00642279" w:rsidRDefault="0022293A">
            <w:pPr>
              <w:spacing w:after="0" w:line="240" w:lineRule="auto"/>
              <w:jc w:val="center"/>
              <w:rPr>
                <w:sz w:val="24"/>
                <w:szCs w:val="24"/>
              </w:rPr>
            </w:pPr>
            <w:r>
              <w:rPr>
                <w:rFonts w:ascii="Times New Roman" w:hAnsi="Times New Roman" w:cs="Times New Roman"/>
                <w:color w:val="000000"/>
                <w:sz w:val="24"/>
                <w:szCs w:val="24"/>
              </w:rPr>
              <w:t>тенций</w:t>
            </w:r>
          </w:p>
        </w:tc>
      </w:tr>
      <w:tr w:rsidR="00642279">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2279" w:rsidRDefault="0022293A">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2279" w:rsidRDefault="00642279"/>
        </w:tc>
      </w:tr>
      <w:tr w:rsidR="00642279">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2279" w:rsidRDefault="0022293A">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2279" w:rsidRDefault="0022293A">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2279" w:rsidRDefault="00642279"/>
        </w:tc>
      </w:tr>
      <w:tr w:rsidR="00642279">
        <w:trPr>
          <w:trHeight w:hRule="exact" w:val="3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2279" w:rsidRDefault="00642279"/>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2279" w:rsidRDefault="0022293A">
            <w:pPr>
              <w:spacing w:after="0" w:line="240" w:lineRule="auto"/>
              <w:jc w:val="center"/>
            </w:pPr>
            <w:r>
              <w:rPr>
                <w:rFonts w:ascii="Times New Roman" w:hAnsi="Times New Roman" w:cs="Times New Roman"/>
                <w:color w:val="000000"/>
              </w:rPr>
              <w:t>Физическая культура и спорт</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2279" w:rsidRDefault="0022293A">
            <w:pPr>
              <w:spacing w:after="0" w:line="240" w:lineRule="auto"/>
              <w:jc w:val="center"/>
              <w:rPr>
                <w:sz w:val="24"/>
                <w:szCs w:val="24"/>
              </w:rPr>
            </w:pPr>
            <w:r>
              <w:rPr>
                <w:rFonts w:ascii="Times New Roman" w:hAnsi="Times New Roman" w:cs="Times New Roman"/>
                <w:color w:val="000000"/>
                <w:sz w:val="24"/>
                <w:szCs w:val="24"/>
              </w:rPr>
              <w:t>УК-7</w:t>
            </w:r>
          </w:p>
        </w:tc>
      </w:tr>
      <w:tr w:rsidR="00642279">
        <w:trPr>
          <w:trHeight w:hRule="exact" w:val="138"/>
        </w:trPr>
        <w:tc>
          <w:tcPr>
            <w:tcW w:w="3970" w:type="dxa"/>
          </w:tcPr>
          <w:p w:rsidR="00642279" w:rsidRDefault="00642279"/>
        </w:tc>
        <w:tc>
          <w:tcPr>
            <w:tcW w:w="4679" w:type="dxa"/>
          </w:tcPr>
          <w:p w:rsidR="00642279" w:rsidRDefault="00642279"/>
        </w:tc>
        <w:tc>
          <w:tcPr>
            <w:tcW w:w="993" w:type="dxa"/>
          </w:tcPr>
          <w:p w:rsidR="00642279" w:rsidRDefault="00642279"/>
        </w:tc>
      </w:tr>
      <w:tr w:rsidR="00642279">
        <w:trPr>
          <w:trHeight w:hRule="exact" w:val="744"/>
        </w:trPr>
        <w:tc>
          <w:tcPr>
            <w:tcW w:w="9654" w:type="dxa"/>
            <w:gridSpan w:val="3"/>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w:t>
            </w:r>
          </w:p>
        </w:tc>
      </w:tr>
    </w:tbl>
    <w:p w:rsidR="00642279" w:rsidRDefault="0022293A">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642279">
        <w:trPr>
          <w:trHeight w:hRule="exact" w:val="585"/>
        </w:trPr>
        <w:tc>
          <w:tcPr>
            <w:tcW w:w="9654" w:type="dxa"/>
            <w:gridSpan w:val="5"/>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b/>
                <w:color w:val="000000"/>
                <w:sz w:val="24"/>
                <w:szCs w:val="24"/>
              </w:rPr>
              <w:lastRenderedPageBreak/>
              <w:t>преподавателем (по видам учебных занятий) и на самостоятельную работу обучающихся</w:t>
            </w:r>
          </w:p>
        </w:tc>
      </w:tr>
      <w:tr w:rsidR="00642279">
        <w:trPr>
          <w:trHeight w:hRule="exact" w:val="585"/>
        </w:trPr>
        <w:tc>
          <w:tcPr>
            <w:tcW w:w="9654" w:type="dxa"/>
            <w:gridSpan w:val="5"/>
            <w:shd w:val="clear" w:color="000000" w:fill="FFFFFF"/>
            <w:tcMar>
              <w:left w:w="34" w:type="dxa"/>
              <w:right w:w="34" w:type="dxa"/>
            </w:tcMar>
          </w:tcPr>
          <w:p w:rsidR="00642279" w:rsidRDefault="0022293A">
            <w:pPr>
              <w:spacing w:after="0" w:line="240" w:lineRule="auto"/>
              <w:jc w:val="center"/>
              <w:rPr>
                <w:sz w:val="24"/>
                <w:szCs w:val="24"/>
              </w:rPr>
            </w:pPr>
            <w:r>
              <w:rPr>
                <w:rFonts w:ascii="Times New Roman" w:hAnsi="Times New Roman" w:cs="Times New Roman"/>
                <w:color w:val="000000"/>
                <w:sz w:val="24"/>
                <w:szCs w:val="24"/>
              </w:rPr>
              <w:t>Объем учебной дисциплины – 0 зачетных единиц – 328 академических часов</w:t>
            </w:r>
          </w:p>
          <w:p w:rsidR="00642279" w:rsidRDefault="0022293A">
            <w:pPr>
              <w:spacing w:after="0" w:line="240" w:lineRule="auto"/>
              <w:jc w:val="center"/>
              <w:rPr>
                <w:sz w:val="24"/>
                <w:szCs w:val="24"/>
              </w:rPr>
            </w:pPr>
            <w:r>
              <w:rPr>
                <w:rFonts w:ascii="Times New Roman" w:hAnsi="Times New Roman" w:cs="Times New Roman"/>
                <w:color w:val="000000"/>
                <w:sz w:val="24"/>
                <w:szCs w:val="24"/>
              </w:rPr>
              <w:t>Из них:</w:t>
            </w:r>
          </w:p>
        </w:tc>
      </w:tr>
      <w:tr w:rsidR="00642279">
        <w:trPr>
          <w:trHeight w:hRule="exact" w:val="138"/>
        </w:trPr>
        <w:tc>
          <w:tcPr>
            <w:tcW w:w="5671" w:type="dxa"/>
          </w:tcPr>
          <w:p w:rsidR="00642279" w:rsidRDefault="00642279"/>
        </w:tc>
        <w:tc>
          <w:tcPr>
            <w:tcW w:w="1702" w:type="dxa"/>
          </w:tcPr>
          <w:p w:rsidR="00642279" w:rsidRDefault="00642279"/>
        </w:tc>
        <w:tc>
          <w:tcPr>
            <w:tcW w:w="426" w:type="dxa"/>
          </w:tcPr>
          <w:p w:rsidR="00642279" w:rsidRDefault="00642279"/>
        </w:tc>
        <w:tc>
          <w:tcPr>
            <w:tcW w:w="710" w:type="dxa"/>
          </w:tcPr>
          <w:p w:rsidR="00642279" w:rsidRDefault="00642279"/>
        </w:tc>
        <w:tc>
          <w:tcPr>
            <w:tcW w:w="1135" w:type="dxa"/>
          </w:tcPr>
          <w:p w:rsidR="00642279" w:rsidRDefault="00642279"/>
        </w:tc>
      </w:tr>
      <w:tr w:rsidR="00642279">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jc w:val="center"/>
              <w:rPr>
                <w:sz w:val="24"/>
                <w:szCs w:val="24"/>
              </w:rPr>
            </w:pPr>
            <w:r>
              <w:rPr>
                <w:rFonts w:ascii="Times New Roman" w:hAnsi="Times New Roman" w:cs="Times New Roman"/>
                <w:color w:val="000000"/>
                <w:sz w:val="24"/>
                <w:szCs w:val="24"/>
              </w:rPr>
              <w:t>328</w:t>
            </w:r>
          </w:p>
        </w:tc>
      </w:tr>
      <w:tr w:rsidR="00642279">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jc w:val="center"/>
              <w:rPr>
                <w:sz w:val="24"/>
                <w:szCs w:val="24"/>
              </w:rPr>
            </w:pPr>
            <w:r>
              <w:rPr>
                <w:rFonts w:ascii="Times New Roman" w:hAnsi="Times New Roman" w:cs="Times New Roman"/>
                <w:color w:val="000000"/>
                <w:sz w:val="24"/>
                <w:szCs w:val="24"/>
              </w:rPr>
              <w:t>0</w:t>
            </w:r>
          </w:p>
        </w:tc>
      </w:tr>
      <w:tr w:rsidR="00642279">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jc w:val="center"/>
              <w:rPr>
                <w:sz w:val="24"/>
                <w:szCs w:val="24"/>
              </w:rPr>
            </w:pPr>
            <w:r>
              <w:rPr>
                <w:rFonts w:ascii="Times New Roman" w:hAnsi="Times New Roman" w:cs="Times New Roman"/>
                <w:color w:val="000000"/>
                <w:sz w:val="24"/>
                <w:szCs w:val="24"/>
              </w:rPr>
              <w:t>0</w:t>
            </w:r>
          </w:p>
        </w:tc>
      </w:tr>
      <w:tr w:rsidR="00642279">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jc w:val="center"/>
              <w:rPr>
                <w:sz w:val="24"/>
                <w:szCs w:val="24"/>
              </w:rPr>
            </w:pPr>
            <w:r>
              <w:rPr>
                <w:rFonts w:ascii="Times New Roman" w:hAnsi="Times New Roman" w:cs="Times New Roman"/>
                <w:color w:val="000000"/>
                <w:sz w:val="24"/>
                <w:szCs w:val="24"/>
              </w:rPr>
              <w:t>328</w:t>
            </w:r>
          </w:p>
        </w:tc>
      </w:tr>
      <w:tr w:rsidR="00642279">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jc w:val="center"/>
              <w:rPr>
                <w:sz w:val="24"/>
                <w:szCs w:val="24"/>
              </w:rPr>
            </w:pPr>
            <w:r>
              <w:rPr>
                <w:rFonts w:ascii="Times New Roman" w:hAnsi="Times New Roman" w:cs="Times New Roman"/>
                <w:color w:val="000000"/>
                <w:sz w:val="24"/>
                <w:szCs w:val="24"/>
              </w:rPr>
              <w:t>0</w:t>
            </w:r>
          </w:p>
        </w:tc>
      </w:tr>
      <w:tr w:rsidR="00642279">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jc w:val="center"/>
              <w:rPr>
                <w:sz w:val="24"/>
                <w:szCs w:val="24"/>
              </w:rPr>
            </w:pPr>
            <w:r>
              <w:rPr>
                <w:rFonts w:ascii="Times New Roman" w:hAnsi="Times New Roman" w:cs="Times New Roman"/>
                <w:color w:val="000000"/>
                <w:sz w:val="24"/>
                <w:szCs w:val="24"/>
              </w:rPr>
              <w:t>0</w:t>
            </w:r>
          </w:p>
        </w:tc>
      </w:tr>
      <w:tr w:rsidR="00642279">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jc w:val="center"/>
              <w:rPr>
                <w:sz w:val="24"/>
                <w:szCs w:val="24"/>
              </w:rPr>
            </w:pPr>
            <w:r>
              <w:rPr>
                <w:rFonts w:ascii="Times New Roman" w:hAnsi="Times New Roman" w:cs="Times New Roman"/>
                <w:color w:val="000000"/>
                <w:sz w:val="24"/>
                <w:szCs w:val="24"/>
              </w:rPr>
              <w:t>0</w:t>
            </w:r>
          </w:p>
        </w:tc>
      </w:tr>
      <w:tr w:rsidR="00642279">
        <w:trPr>
          <w:trHeight w:hRule="exact" w:val="416"/>
        </w:trPr>
        <w:tc>
          <w:tcPr>
            <w:tcW w:w="5671" w:type="dxa"/>
          </w:tcPr>
          <w:p w:rsidR="00642279" w:rsidRDefault="00642279"/>
        </w:tc>
        <w:tc>
          <w:tcPr>
            <w:tcW w:w="1702" w:type="dxa"/>
          </w:tcPr>
          <w:p w:rsidR="00642279" w:rsidRDefault="00642279"/>
        </w:tc>
        <w:tc>
          <w:tcPr>
            <w:tcW w:w="426" w:type="dxa"/>
          </w:tcPr>
          <w:p w:rsidR="00642279" w:rsidRDefault="00642279"/>
        </w:tc>
        <w:tc>
          <w:tcPr>
            <w:tcW w:w="710" w:type="dxa"/>
          </w:tcPr>
          <w:p w:rsidR="00642279" w:rsidRDefault="00642279"/>
        </w:tc>
        <w:tc>
          <w:tcPr>
            <w:tcW w:w="1135" w:type="dxa"/>
          </w:tcPr>
          <w:p w:rsidR="00642279" w:rsidRDefault="00642279"/>
        </w:tc>
      </w:tr>
      <w:tr w:rsidR="00642279">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jc w:val="center"/>
              <w:rPr>
                <w:sz w:val="24"/>
                <w:szCs w:val="24"/>
              </w:rPr>
            </w:pPr>
            <w:r>
              <w:rPr>
                <w:rFonts w:ascii="Times New Roman" w:hAnsi="Times New Roman" w:cs="Times New Roman"/>
                <w:color w:val="000000"/>
                <w:sz w:val="24"/>
                <w:szCs w:val="24"/>
              </w:rPr>
              <w:t>зачеты 2, 4, 6, 1, 3, 5</w:t>
            </w:r>
          </w:p>
        </w:tc>
      </w:tr>
      <w:tr w:rsidR="00642279">
        <w:trPr>
          <w:trHeight w:hRule="exact" w:val="277"/>
        </w:trPr>
        <w:tc>
          <w:tcPr>
            <w:tcW w:w="5671" w:type="dxa"/>
          </w:tcPr>
          <w:p w:rsidR="00642279" w:rsidRDefault="00642279"/>
        </w:tc>
        <w:tc>
          <w:tcPr>
            <w:tcW w:w="1702" w:type="dxa"/>
          </w:tcPr>
          <w:p w:rsidR="00642279" w:rsidRDefault="00642279"/>
        </w:tc>
        <w:tc>
          <w:tcPr>
            <w:tcW w:w="426" w:type="dxa"/>
          </w:tcPr>
          <w:p w:rsidR="00642279" w:rsidRDefault="00642279"/>
        </w:tc>
        <w:tc>
          <w:tcPr>
            <w:tcW w:w="710" w:type="dxa"/>
          </w:tcPr>
          <w:p w:rsidR="00642279" w:rsidRDefault="00642279"/>
        </w:tc>
        <w:tc>
          <w:tcPr>
            <w:tcW w:w="1135" w:type="dxa"/>
          </w:tcPr>
          <w:p w:rsidR="00642279" w:rsidRDefault="00642279"/>
        </w:tc>
      </w:tr>
      <w:tr w:rsidR="00642279">
        <w:trPr>
          <w:trHeight w:hRule="exact" w:val="1666"/>
        </w:trPr>
        <w:tc>
          <w:tcPr>
            <w:tcW w:w="9654" w:type="dxa"/>
            <w:gridSpan w:val="5"/>
            <w:shd w:val="clear" w:color="000000" w:fill="FFFFFF"/>
            <w:tcMar>
              <w:left w:w="34" w:type="dxa"/>
              <w:right w:w="34" w:type="dxa"/>
            </w:tcMar>
          </w:tcPr>
          <w:p w:rsidR="00642279" w:rsidRDefault="00642279">
            <w:pPr>
              <w:spacing w:after="0" w:line="240" w:lineRule="auto"/>
              <w:jc w:val="center"/>
              <w:rPr>
                <w:sz w:val="24"/>
                <w:szCs w:val="24"/>
              </w:rPr>
            </w:pPr>
          </w:p>
          <w:p w:rsidR="00642279" w:rsidRDefault="0022293A">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642279" w:rsidRDefault="00642279">
            <w:pPr>
              <w:spacing w:after="0" w:line="240" w:lineRule="auto"/>
              <w:jc w:val="center"/>
              <w:rPr>
                <w:sz w:val="24"/>
                <w:szCs w:val="24"/>
              </w:rPr>
            </w:pPr>
          </w:p>
          <w:p w:rsidR="00642279" w:rsidRDefault="0022293A">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642279">
        <w:trPr>
          <w:trHeight w:hRule="exact" w:val="416"/>
        </w:trPr>
        <w:tc>
          <w:tcPr>
            <w:tcW w:w="5671" w:type="dxa"/>
          </w:tcPr>
          <w:p w:rsidR="00642279" w:rsidRDefault="00642279"/>
        </w:tc>
        <w:tc>
          <w:tcPr>
            <w:tcW w:w="1702" w:type="dxa"/>
          </w:tcPr>
          <w:p w:rsidR="00642279" w:rsidRDefault="00642279"/>
        </w:tc>
        <w:tc>
          <w:tcPr>
            <w:tcW w:w="426" w:type="dxa"/>
          </w:tcPr>
          <w:p w:rsidR="00642279" w:rsidRDefault="00642279"/>
        </w:tc>
        <w:tc>
          <w:tcPr>
            <w:tcW w:w="710" w:type="dxa"/>
          </w:tcPr>
          <w:p w:rsidR="00642279" w:rsidRDefault="00642279"/>
        </w:tc>
        <w:tc>
          <w:tcPr>
            <w:tcW w:w="1135" w:type="dxa"/>
          </w:tcPr>
          <w:p w:rsidR="00642279" w:rsidRDefault="00642279"/>
        </w:tc>
      </w:tr>
      <w:tr w:rsidR="00642279">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2279" w:rsidRDefault="0022293A">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2279" w:rsidRDefault="0022293A">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2279" w:rsidRDefault="0022293A">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2279" w:rsidRDefault="0022293A">
            <w:pPr>
              <w:spacing w:after="0" w:line="240" w:lineRule="auto"/>
              <w:jc w:val="center"/>
              <w:rPr>
                <w:sz w:val="24"/>
                <w:szCs w:val="24"/>
              </w:rPr>
            </w:pPr>
            <w:r>
              <w:rPr>
                <w:rFonts w:ascii="Times New Roman" w:hAnsi="Times New Roman" w:cs="Times New Roman"/>
                <w:color w:val="000000"/>
                <w:sz w:val="24"/>
                <w:szCs w:val="24"/>
              </w:rPr>
              <w:t>Часов</w:t>
            </w:r>
          </w:p>
        </w:tc>
      </w:tr>
      <w:tr w:rsidR="00642279">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42279" w:rsidRDefault="00642279"/>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42279" w:rsidRDefault="00642279"/>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42279" w:rsidRDefault="00642279"/>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42279" w:rsidRDefault="00642279"/>
        </w:tc>
      </w:tr>
      <w:tr w:rsidR="00642279">
        <w:trPr>
          <w:trHeight w:hRule="exact" w:val="5453"/>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color w:val="000000"/>
                <w:sz w:val="24"/>
                <w:szCs w:val="24"/>
              </w:rPr>
              <w:t>Тема № 1. Виды волейбола. Правила  соревнований игры в волейбол. Демонстрация техники приемов. Общефизическая подготовка развитие мышц: туловища, рук,  ног. Отработка элементов техники передвижений, работа в группах, парах. Тема № 2. Стойки и перемещения, их сочетания (бег, скачок, остановки).  Передача мяча сверху в опорном положении.  Отработка элементов техники, работа в группах, парах. Общефизическая подготовка. Комплекс упражнений на развитие прыгучести. Тема № 3. Нижняя прямая подача. Передача мяча снизу на месте. Отработка навыков, работа в группах, парах. Общефизическая подготовка. Комплекс упражнений на развитие силовых качеств мышц туловища. Тема № 4. Нижняя боковая подача. Передача мяча сверху и снизу в опорном положении. Общефизическая подготовка. Комплекс упражнений на развитие силовых качеств пояса верхних конечностей. Прием с верху. Учебная игра с некоторым отступлением от правил.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jc w:val="center"/>
              <w:rPr>
                <w:sz w:val="24"/>
                <w:szCs w:val="24"/>
              </w:rPr>
            </w:pPr>
            <w:r>
              <w:rPr>
                <w:rFonts w:ascii="Times New Roman" w:hAnsi="Times New Roman" w:cs="Times New Roman"/>
                <w:color w:val="000000"/>
                <w:sz w:val="24"/>
                <w:szCs w:val="24"/>
              </w:rPr>
              <w:t>54</w:t>
            </w:r>
          </w:p>
        </w:tc>
      </w:tr>
    </w:tbl>
    <w:p w:rsidR="00642279" w:rsidRDefault="0022293A">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642279">
        <w:trPr>
          <w:trHeight w:hRule="exact" w:val="5723"/>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color w:val="000000"/>
                <w:sz w:val="24"/>
                <w:szCs w:val="24"/>
              </w:rPr>
              <w:lastRenderedPageBreak/>
              <w:t>Тема № 5.  Нижняя боковая подача. Верхняя прямая подача. Отработка навыков в парах подача- прием. Общефизическая подготовка. Комплекс упражнений на развитие силовых качеств пояса нижних конечностей. Учебная игра с заданием по технике подач. Тема № 6. Прием снизу двумя руками в опорном положении. Верхняя прямая подача Отработка технических действий в парах. Общефизическая подготовка. Комплекс упражнений на развитие мышц брюшного пресса. Тема № 7 . Стойки и перемещения и их сочетания (бег, скачок, остановки). Передача мяча сверху в опорном положении – прием сверху/снизу. Совершенствование технических действий в парах. Учебная игра с заданием по технике: подача –прием – 2 – 3 передачи. Тема № 8 . Нижняя прямая подача. Передача мяча снизу на месте. Отработка технических действий в парах. Общефизическая подготовка. Комплекс упражнений на развитие прыгучести. Учебная игра с заданием по технике: подача – прием – передача – атакующий удар.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jc w:val="center"/>
              <w:rPr>
                <w:sz w:val="24"/>
                <w:szCs w:val="24"/>
              </w:rPr>
            </w:pPr>
            <w:r>
              <w:rPr>
                <w:rFonts w:ascii="Times New Roman" w:hAnsi="Times New Roman" w:cs="Times New Roman"/>
                <w:color w:val="000000"/>
                <w:sz w:val="24"/>
                <w:szCs w:val="24"/>
              </w:rPr>
              <w:t>54</w:t>
            </w:r>
          </w:p>
        </w:tc>
      </w:tr>
      <w:tr w:rsidR="00642279">
        <w:trPr>
          <w:trHeight w:hRule="exact" w:val="5182"/>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color w:val="000000"/>
                <w:sz w:val="24"/>
                <w:szCs w:val="24"/>
              </w:rPr>
              <w:t>Тема № 9. Дальнейшее совершенствование техники подачи: Нижняя прямая подача. Нижняя боковая подача. Верхняя прямая подача. Прием, передача: нижняя /верхняя – атакующий удар. Учебно – тренировочная игра. Тема № 10. Передача мяча сверху и снизу в опорном положении. Отработка навыков приема. Учебная игра с заданием по технике. Общефизическая подготовка. Комплекс упражнений на развитие силовых качеств пояса верхних конечностей. Тема № 11. Нижняя боковая подача. Верхняя прямая подача. Прием – передача – атакующий удар – Блок. Учебная игра. Комплекс упражнений на развитие силовых качеств пояса нижних конечностей. Тема № 12.   Прием сверху в опорном положении. Совершенствование техники подач – приема – передач. В парах, тройках. Комплекс упражнений на развитие силовых брюшного пресса. Учебная игра с заданием по технике.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jc w:val="center"/>
              <w:rPr>
                <w:sz w:val="24"/>
                <w:szCs w:val="24"/>
              </w:rPr>
            </w:pPr>
            <w:r>
              <w:rPr>
                <w:rFonts w:ascii="Times New Roman" w:hAnsi="Times New Roman" w:cs="Times New Roman"/>
                <w:color w:val="000000"/>
                <w:sz w:val="24"/>
                <w:szCs w:val="24"/>
              </w:rPr>
              <w:t>54</w:t>
            </w:r>
          </w:p>
        </w:tc>
      </w:tr>
    </w:tbl>
    <w:p w:rsidR="00642279" w:rsidRDefault="0022293A">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642279">
        <w:trPr>
          <w:trHeight w:hRule="exact" w:val="599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color w:val="000000"/>
                <w:sz w:val="24"/>
                <w:szCs w:val="24"/>
              </w:rPr>
              <w:lastRenderedPageBreak/>
              <w:t>Тема № 13. Дальнейшее совершенствование техники приема сверху и снизу в опорном положении. Приема – передачи – атакующий удар – блок из 2 игроков – со страховкой. Отработка навыков, работа в группах, парах и тройках. Учебная – тренировочная игра различными заданиями. Тема № 14. Подача на точность: Нижняя прямая подача. Нижняя боковая подача. Верхняя прямая подача.  Верхняя боковая подача. Совершенствование техники работа в группах, парах.  Учебно – тренировочная игра заданиями по технике подача - прием. Тема № 15. Дальнейшее совершенствование техники подач – приема – передачи – атакующий удар – блок. Совершенствование специальной выносливости. Учебно – тренировочная игра. Тема № 16. Дальнейшее совершенствование  индивидуальных волейбольных стоек (высокая, средняя, низкая); перемещений (взад-вперед и влево- вправо).Упражнения на точность попадания мячом при  подачах(в зоны), передачах , атакующих ударов. Игра с соблюдением все правил.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jc w:val="center"/>
              <w:rPr>
                <w:sz w:val="24"/>
                <w:szCs w:val="24"/>
              </w:rPr>
            </w:pPr>
            <w:r>
              <w:rPr>
                <w:rFonts w:ascii="Times New Roman" w:hAnsi="Times New Roman" w:cs="Times New Roman"/>
                <w:color w:val="000000"/>
                <w:sz w:val="24"/>
                <w:szCs w:val="24"/>
              </w:rPr>
              <w:t>54</w:t>
            </w:r>
          </w:p>
        </w:tc>
      </w:tr>
      <w:tr w:rsidR="00642279">
        <w:trPr>
          <w:trHeight w:hRule="exact" w:val="4912"/>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color w:val="000000"/>
                <w:sz w:val="24"/>
                <w:szCs w:val="24"/>
              </w:rPr>
              <w:t>Тема № 17.  Совершенствование техники передачи сверху двумя руками в прыжке. Дальнейшее совершенствование индивидуальных технический действий в парах, тройках. Учебная игра с заданием по технике. Тема № 18. Дальнейшее совершенствование индивидуальной техники прямого нападающего удара. Блок одиночный в паре. Игра с соблюдением всех правил. Тема № 19. Дальнейшее совершенствование индивидуальной техники атакующего удара с переводом.  Прием – передача в парах, тройке. Общефизическая подготовка. Комплекс упражнений на развитие скоростно-силовых качеств пояса верхних конечностей. Тема № 20.  Индивидуальное блокирование.  Совершенствование техники блока в паре. Общефизическая подготовка. Комплекс упражнений на развитие прыгучести. Учебная игра с заданием по технике.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jc w:val="center"/>
              <w:rPr>
                <w:sz w:val="24"/>
                <w:szCs w:val="24"/>
              </w:rPr>
            </w:pPr>
            <w:r>
              <w:rPr>
                <w:rFonts w:ascii="Times New Roman" w:hAnsi="Times New Roman" w:cs="Times New Roman"/>
                <w:color w:val="000000"/>
                <w:sz w:val="24"/>
                <w:szCs w:val="24"/>
              </w:rPr>
              <w:t>54</w:t>
            </w:r>
          </w:p>
        </w:tc>
      </w:tr>
      <w:tr w:rsidR="00642279">
        <w:trPr>
          <w:trHeight w:hRule="exact" w:val="4101"/>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color w:val="000000"/>
                <w:sz w:val="24"/>
                <w:szCs w:val="24"/>
              </w:rPr>
              <w:t>Тема № 21.  Игра в команде: передачи. Совершенствование индивидуальных тактических действий. Дальнейшее совершенствование паса предплечьями: подготовка, выполнение, дальнейшие действия. Игра с соблюдением всех правил. Тема № 22. Дальнейшее совершенствование индивидуальных тактических  действий в защите и нападении. Отработка навыков игры у сетки. Подача и пас предплечьями.  Прием подачи в задних  зонах: правой и левой. Учебная игра с заданием по технике (индивидуально для каждого игрока команды) Тема № 23. Дальнейшее совершенствование индивидуальной техники и  тактики в нападении, защите (в группе,  парах, тройке). Игра с соблюдением всех правил.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jc w:val="center"/>
              <w:rPr>
                <w:sz w:val="24"/>
                <w:szCs w:val="24"/>
              </w:rPr>
            </w:pPr>
            <w:r>
              <w:rPr>
                <w:rFonts w:ascii="Times New Roman" w:hAnsi="Times New Roman" w:cs="Times New Roman"/>
                <w:color w:val="000000"/>
                <w:sz w:val="24"/>
                <w:szCs w:val="24"/>
              </w:rPr>
              <w:t>58</w:t>
            </w:r>
          </w:p>
        </w:tc>
      </w:tr>
      <w:tr w:rsidR="00642279">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642279"/>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642279"/>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2279" w:rsidRDefault="0022293A">
            <w:pPr>
              <w:spacing w:after="0" w:line="240" w:lineRule="auto"/>
              <w:jc w:val="center"/>
              <w:rPr>
                <w:sz w:val="24"/>
                <w:szCs w:val="24"/>
              </w:rPr>
            </w:pPr>
            <w:r>
              <w:rPr>
                <w:rFonts w:ascii="Times New Roman" w:hAnsi="Times New Roman" w:cs="Times New Roman"/>
                <w:color w:val="000000"/>
                <w:sz w:val="24"/>
                <w:szCs w:val="24"/>
              </w:rPr>
              <w:t>328</w:t>
            </w:r>
          </w:p>
        </w:tc>
      </w:tr>
    </w:tbl>
    <w:p w:rsidR="00642279" w:rsidRDefault="0022293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42279">
        <w:trPr>
          <w:trHeight w:hRule="exact" w:val="15391"/>
        </w:trPr>
        <w:tc>
          <w:tcPr>
            <w:tcW w:w="9654" w:type="dxa"/>
            <w:shd w:val="clear" w:color="000000" w:fill="FFFFFF"/>
            <w:tcMar>
              <w:left w:w="34" w:type="dxa"/>
              <w:right w:w="34" w:type="dxa"/>
            </w:tcMar>
          </w:tcPr>
          <w:p w:rsidR="00642279" w:rsidRDefault="00642279">
            <w:pPr>
              <w:spacing w:after="0" w:line="240" w:lineRule="auto"/>
              <w:jc w:val="both"/>
              <w:rPr>
                <w:sz w:val="20"/>
                <w:szCs w:val="20"/>
              </w:rPr>
            </w:pPr>
          </w:p>
          <w:p w:rsidR="00642279" w:rsidRDefault="0022293A">
            <w:pPr>
              <w:spacing w:after="0" w:line="240" w:lineRule="auto"/>
              <w:jc w:val="both"/>
              <w:rPr>
                <w:sz w:val="20"/>
                <w:szCs w:val="20"/>
              </w:rPr>
            </w:pPr>
            <w:r>
              <w:rPr>
                <w:rFonts w:ascii="Times New Roman" w:hAnsi="Times New Roman" w:cs="Times New Roman"/>
                <w:color w:val="000000"/>
                <w:sz w:val="20"/>
                <w:szCs w:val="20"/>
              </w:rPr>
              <w:t>* Примечания:</w:t>
            </w:r>
          </w:p>
          <w:p w:rsidR="00642279" w:rsidRDefault="0022293A">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642279" w:rsidRDefault="0022293A">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642279" w:rsidRDefault="0022293A">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642279" w:rsidRDefault="0022293A">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642279" w:rsidRDefault="0022293A">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642279" w:rsidRDefault="0022293A">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642279" w:rsidRDefault="0022293A">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642279" w:rsidRDefault="0022293A">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w:t>
            </w:r>
          </w:p>
        </w:tc>
      </w:tr>
    </w:tbl>
    <w:p w:rsidR="00642279" w:rsidRDefault="0022293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42279">
        <w:trPr>
          <w:trHeight w:hRule="exact" w:val="2493"/>
        </w:trPr>
        <w:tc>
          <w:tcPr>
            <w:tcW w:w="9654" w:type="dxa"/>
            <w:shd w:val="clear" w:color="000000" w:fill="FFFFFF"/>
            <w:tcMar>
              <w:left w:w="34" w:type="dxa"/>
              <w:right w:w="34" w:type="dxa"/>
            </w:tcMar>
          </w:tcPr>
          <w:p w:rsidR="00642279" w:rsidRDefault="0022293A">
            <w:pPr>
              <w:spacing w:after="0" w:line="240" w:lineRule="auto"/>
              <w:jc w:val="both"/>
              <w:rPr>
                <w:sz w:val="20"/>
                <w:szCs w:val="20"/>
              </w:rPr>
            </w:pPr>
            <w:r>
              <w:rPr>
                <w:rFonts w:ascii="Times New Roman" w:hAnsi="Times New Roman" w:cs="Times New Roman"/>
                <w:color w:val="000000"/>
                <w:sz w:val="20"/>
                <w:szCs w:val="20"/>
              </w:rPr>
              <w:lastRenderedPageBreak/>
              <w:t>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642279">
        <w:trPr>
          <w:trHeight w:hRule="exact" w:val="585"/>
        </w:trPr>
        <w:tc>
          <w:tcPr>
            <w:tcW w:w="9654" w:type="dxa"/>
            <w:shd w:val="clear" w:color="000000" w:fill="FFFFFF"/>
            <w:tcMar>
              <w:left w:w="34" w:type="dxa"/>
              <w:right w:w="34" w:type="dxa"/>
            </w:tcMar>
          </w:tcPr>
          <w:p w:rsidR="00642279" w:rsidRDefault="00642279">
            <w:pPr>
              <w:spacing w:after="0" w:line="240" w:lineRule="auto"/>
              <w:rPr>
                <w:sz w:val="24"/>
                <w:szCs w:val="24"/>
              </w:rPr>
            </w:pPr>
          </w:p>
          <w:p w:rsidR="00642279" w:rsidRDefault="0022293A">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642279">
        <w:trPr>
          <w:trHeight w:hRule="exact" w:val="277"/>
        </w:trPr>
        <w:tc>
          <w:tcPr>
            <w:tcW w:w="9654" w:type="dxa"/>
            <w:shd w:val="clear" w:color="000000" w:fill="FFFFFF"/>
            <w:tcMar>
              <w:left w:w="34" w:type="dxa"/>
              <w:right w:w="34" w:type="dxa"/>
            </w:tcMar>
          </w:tcPr>
          <w:p w:rsidR="00642279" w:rsidRDefault="0022293A">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642279">
        <w:trPr>
          <w:trHeight w:hRule="exact" w:val="14"/>
        </w:trPr>
        <w:tc>
          <w:tcPr>
            <w:tcW w:w="9640" w:type="dxa"/>
          </w:tcPr>
          <w:p w:rsidR="00642279" w:rsidRDefault="00642279"/>
        </w:tc>
      </w:tr>
      <w:tr w:rsidR="00642279">
        <w:trPr>
          <w:trHeight w:hRule="exact" w:val="3560"/>
        </w:trPr>
        <w:tc>
          <w:tcPr>
            <w:tcW w:w="9654" w:type="dxa"/>
            <w:shd w:val="clear" w:color="000000" w:fill="FFFFFF"/>
            <w:tcMar>
              <w:left w:w="34" w:type="dxa"/>
              <w:right w:w="34" w:type="dxa"/>
            </w:tcMar>
          </w:tcPr>
          <w:p w:rsidR="00642279" w:rsidRDefault="0022293A">
            <w:pPr>
              <w:spacing w:after="0" w:line="240" w:lineRule="auto"/>
              <w:jc w:val="center"/>
              <w:rPr>
                <w:sz w:val="24"/>
                <w:szCs w:val="24"/>
              </w:rPr>
            </w:pPr>
            <w:r>
              <w:rPr>
                <w:rFonts w:ascii="Times New Roman" w:hAnsi="Times New Roman" w:cs="Times New Roman"/>
                <w:b/>
                <w:color w:val="000000"/>
                <w:sz w:val="24"/>
                <w:szCs w:val="24"/>
              </w:rPr>
              <w:t>Тема № 1. Виды волейбола. Правила  соревнований игры в волейбол. Демонстрация техники приемов. Общефизическая подготовка развитие мышц: туловища, рук,  ног. Отработка элементов техники передвижений, работа в группах, парах. Тема № 2. Стойки и перемещения, их сочетания (бег, скачок, остановки).  Передача мяча сверху в опорном положении.  Отработка элементов техники, работа в группах, парах. Общефизическая подготовка. Комплекс упражнений на развитие прыгучести. Тема № 3. Нижняя прямая подача. Передача мяча снизу на месте. Отработка навыков, работа в группах, парах. Общефизическая подготовка. Комплекс упражнений на развитие силовых качеств мышц туловища. Тема № 4. Нижняя боковая подача. Передача мяча сверху и снизу в опорном положении. Общефизическая подготовка. Комплекс упражнений на развитие силовых качеств пояса верхних конечностей. Прием с верху. Учебная игра с некоторым отступлением от правил.</w:t>
            </w:r>
          </w:p>
        </w:tc>
      </w:tr>
      <w:tr w:rsidR="00642279">
        <w:trPr>
          <w:trHeight w:hRule="exact" w:val="285"/>
        </w:trPr>
        <w:tc>
          <w:tcPr>
            <w:tcW w:w="9654" w:type="dxa"/>
            <w:shd w:val="clear" w:color="000000" w:fill="FFFFFF"/>
            <w:tcMar>
              <w:left w:w="34" w:type="dxa"/>
              <w:right w:w="34" w:type="dxa"/>
            </w:tcMar>
          </w:tcPr>
          <w:p w:rsidR="00642279" w:rsidRDefault="00642279">
            <w:pPr>
              <w:spacing w:after="0" w:line="240" w:lineRule="auto"/>
              <w:jc w:val="both"/>
              <w:rPr>
                <w:sz w:val="24"/>
                <w:szCs w:val="24"/>
              </w:rPr>
            </w:pPr>
          </w:p>
        </w:tc>
      </w:tr>
      <w:tr w:rsidR="00642279">
        <w:trPr>
          <w:trHeight w:hRule="exact" w:val="14"/>
        </w:trPr>
        <w:tc>
          <w:tcPr>
            <w:tcW w:w="9640" w:type="dxa"/>
          </w:tcPr>
          <w:p w:rsidR="00642279" w:rsidRDefault="00642279"/>
        </w:tc>
      </w:tr>
      <w:tr w:rsidR="00642279">
        <w:trPr>
          <w:trHeight w:hRule="exact" w:val="3560"/>
        </w:trPr>
        <w:tc>
          <w:tcPr>
            <w:tcW w:w="9654" w:type="dxa"/>
            <w:shd w:val="clear" w:color="000000" w:fill="FFFFFF"/>
            <w:tcMar>
              <w:left w:w="34" w:type="dxa"/>
              <w:right w:w="34" w:type="dxa"/>
            </w:tcMar>
          </w:tcPr>
          <w:p w:rsidR="00642279" w:rsidRDefault="0022293A">
            <w:pPr>
              <w:spacing w:after="0" w:line="240" w:lineRule="auto"/>
              <w:jc w:val="center"/>
              <w:rPr>
                <w:sz w:val="24"/>
                <w:szCs w:val="24"/>
              </w:rPr>
            </w:pPr>
            <w:r>
              <w:rPr>
                <w:rFonts w:ascii="Times New Roman" w:hAnsi="Times New Roman" w:cs="Times New Roman"/>
                <w:b/>
                <w:color w:val="000000"/>
                <w:sz w:val="24"/>
                <w:szCs w:val="24"/>
              </w:rPr>
              <w:t>Тема № 5.  Нижняя боковая подача. Верхняя прямая подача. Отработка навыков в парах подача- прием. Общефизическая подготовка. Комплекс упражнений на развитие силовых качеств пояса нижних конечностей. Учебная игра с заданием по технике подач. Тема № 6. Прием снизу двумя руками в опорном положении. Верхняя прямая подача Отработка технических действий в парах. Общефизическая подготовка. Комплекс упражнений на развитие мышц брюшного пресса. Тема № 7 . Стойки и перемещения и их сочетания (бег, скачок, остановки). Передача мяча сверху в опорном положении – прием сверху/снизу. Совершенствование технических действий в парах. Учебная игра с заданием по технике: подача –прием – 2 – 3 передачи. Тема № 8 . Нижняя прямая подача. Передача мяча снизу на месте. Отработка технических действий в парах. Общефизическая подготовка. Комплекс упражнений на развитие прыгучести. Учебная игра с заданием по технике: подача – прием – передача – атакующий удар.</w:t>
            </w:r>
          </w:p>
        </w:tc>
      </w:tr>
      <w:tr w:rsidR="00642279">
        <w:trPr>
          <w:trHeight w:hRule="exact" w:val="285"/>
        </w:trPr>
        <w:tc>
          <w:tcPr>
            <w:tcW w:w="9654" w:type="dxa"/>
            <w:shd w:val="clear" w:color="000000" w:fill="FFFFFF"/>
            <w:tcMar>
              <w:left w:w="34" w:type="dxa"/>
              <w:right w:w="34" w:type="dxa"/>
            </w:tcMar>
          </w:tcPr>
          <w:p w:rsidR="00642279" w:rsidRDefault="00642279">
            <w:pPr>
              <w:spacing w:after="0" w:line="240" w:lineRule="auto"/>
              <w:jc w:val="both"/>
              <w:rPr>
                <w:sz w:val="24"/>
                <w:szCs w:val="24"/>
              </w:rPr>
            </w:pPr>
          </w:p>
        </w:tc>
      </w:tr>
      <w:tr w:rsidR="00642279">
        <w:trPr>
          <w:trHeight w:hRule="exact" w:val="14"/>
        </w:trPr>
        <w:tc>
          <w:tcPr>
            <w:tcW w:w="9640" w:type="dxa"/>
          </w:tcPr>
          <w:p w:rsidR="00642279" w:rsidRDefault="00642279"/>
        </w:tc>
      </w:tr>
      <w:tr w:rsidR="00642279">
        <w:trPr>
          <w:trHeight w:hRule="exact" w:val="3289"/>
        </w:trPr>
        <w:tc>
          <w:tcPr>
            <w:tcW w:w="9654" w:type="dxa"/>
            <w:shd w:val="clear" w:color="000000" w:fill="FFFFFF"/>
            <w:tcMar>
              <w:left w:w="34" w:type="dxa"/>
              <w:right w:w="34" w:type="dxa"/>
            </w:tcMar>
          </w:tcPr>
          <w:p w:rsidR="00642279" w:rsidRDefault="0022293A">
            <w:pPr>
              <w:spacing w:after="0" w:line="240" w:lineRule="auto"/>
              <w:jc w:val="center"/>
              <w:rPr>
                <w:sz w:val="24"/>
                <w:szCs w:val="24"/>
              </w:rPr>
            </w:pPr>
            <w:r>
              <w:rPr>
                <w:rFonts w:ascii="Times New Roman" w:hAnsi="Times New Roman" w:cs="Times New Roman"/>
                <w:b/>
                <w:color w:val="000000"/>
                <w:sz w:val="24"/>
                <w:szCs w:val="24"/>
              </w:rPr>
              <w:t>Тема № 9. Дальнейшее совершенствование техники подачи: Нижняя прямая подача. Нижняя боковая подача. Верхняя прямая подача. Прием, передача: нижняя /верхняя – атакующий удар. Учебно – тренировочная игра. Тема № 10. Передача мяча сверху и снизу в опорном положении. Отработка навыков приема. Учебная игра с заданием по технике. Общефизическая подготовка. Комплекс упражнений на развитие силовых качеств пояса верхних конечностей. Тема № 11. Нижняя боковая подача. Верхняя прямая подача. Прием – передача – атакующий удар – Блок. Учебная игра. Комплекс упражнений на развитие силовых качеств пояса нижних конечностей. Тема № 12.   Прием сверху в опорном положении. Совершенствование техники подач – приема – передач. В парах, тройках. Комплекс упражнений на развитие силовых брюшного пресса. Учебная игра с заданием по технике.</w:t>
            </w:r>
          </w:p>
        </w:tc>
      </w:tr>
      <w:tr w:rsidR="00642279">
        <w:trPr>
          <w:trHeight w:hRule="exact" w:val="285"/>
        </w:trPr>
        <w:tc>
          <w:tcPr>
            <w:tcW w:w="9654" w:type="dxa"/>
            <w:shd w:val="clear" w:color="000000" w:fill="FFFFFF"/>
            <w:tcMar>
              <w:left w:w="34" w:type="dxa"/>
              <w:right w:w="34" w:type="dxa"/>
            </w:tcMar>
          </w:tcPr>
          <w:p w:rsidR="00642279" w:rsidRDefault="00642279">
            <w:pPr>
              <w:spacing w:after="0" w:line="240" w:lineRule="auto"/>
              <w:jc w:val="both"/>
              <w:rPr>
                <w:sz w:val="24"/>
                <w:szCs w:val="24"/>
              </w:rPr>
            </w:pPr>
          </w:p>
        </w:tc>
      </w:tr>
    </w:tbl>
    <w:p w:rsidR="00642279" w:rsidRDefault="0022293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42279">
        <w:trPr>
          <w:trHeight w:hRule="exact" w:val="3560"/>
        </w:trPr>
        <w:tc>
          <w:tcPr>
            <w:tcW w:w="9654" w:type="dxa"/>
            <w:shd w:val="clear" w:color="000000" w:fill="FFFFFF"/>
            <w:tcMar>
              <w:left w:w="34" w:type="dxa"/>
              <w:right w:w="34" w:type="dxa"/>
            </w:tcMar>
          </w:tcPr>
          <w:p w:rsidR="00642279" w:rsidRDefault="0022293A">
            <w:pPr>
              <w:spacing w:after="0" w:line="240" w:lineRule="auto"/>
              <w:jc w:val="center"/>
              <w:rPr>
                <w:sz w:val="24"/>
                <w:szCs w:val="24"/>
              </w:rPr>
            </w:pPr>
            <w:r>
              <w:rPr>
                <w:rFonts w:ascii="Times New Roman" w:hAnsi="Times New Roman" w:cs="Times New Roman"/>
                <w:b/>
                <w:color w:val="000000"/>
                <w:sz w:val="24"/>
                <w:szCs w:val="24"/>
              </w:rPr>
              <w:lastRenderedPageBreak/>
              <w:t>Тема № 13. Дальнейшее совершенствование техники приема сверху и снизу в опорном положении. Приема – передачи – атакующий удар – блок из 2 игроков – со страховкой. Отработка навыков, работа в группах, парах и тройках. Учебная – тренировочная игра различными заданиями. Тема № 14. Подача на точность: Нижняя прямая подача. Нижняя боковая подача. Верхняя прямая подача.  Верхняя боковая подача. Совершенствование техники работа в группах, парах.  Учебно – тренировочная игра заданиями по технике подача - прием. Тема № 15. Дальнейшее совершенствование техники подач – приема – передачи – атакующий удар – блок. Совершенствование специальной выносливости. Учебно – тренировочная игра. Тема № 16. Дальнейшее совершенствование  индивидуальных волейбольных стоек (высокая, средняя, низкая); перемещений (взад-вперед и влево-вправо).Упражнения на точность попадания мячом при  подачах(в зоны), передачах , атакующих ударов. Игра с соблюдением все правил.</w:t>
            </w:r>
          </w:p>
        </w:tc>
      </w:tr>
      <w:tr w:rsidR="00642279">
        <w:trPr>
          <w:trHeight w:hRule="exact" w:val="285"/>
        </w:trPr>
        <w:tc>
          <w:tcPr>
            <w:tcW w:w="9654" w:type="dxa"/>
            <w:shd w:val="clear" w:color="000000" w:fill="FFFFFF"/>
            <w:tcMar>
              <w:left w:w="34" w:type="dxa"/>
              <w:right w:w="34" w:type="dxa"/>
            </w:tcMar>
          </w:tcPr>
          <w:p w:rsidR="00642279" w:rsidRDefault="00642279">
            <w:pPr>
              <w:spacing w:after="0" w:line="240" w:lineRule="auto"/>
              <w:jc w:val="both"/>
              <w:rPr>
                <w:sz w:val="24"/>
                <w:szCs w:val="24"/>
              </w:rPr>
            </w:pPr>
          </w:p>
        </w:tc>
      </w:tr>
      <w:tr w:rsidR="00642279">
        <w:trPr>
          <w:trHeight w:hRule="exact" w:val="14"/>
        </w:trPr>
        <w:tc>
          <w:tcPr>
            <w:tcW w:w="9640" w:type="dxa"/>
          </w:tcPr>
          <w:p w:rsidR="00642279" w:rsidRDefault="00642279"/>
        </w:tc>
      </w:tr>
      <w:tr w:rsidR="00642279">
        <w:trPr>
          <w:trHeight w:hRule="exact" w:val="3019"/>
        </w:trPr>
        <w:tc>
          <w:tcPr>
            <w:tcW w:w="9654" w:type="dxa"/>
            <w:shd w:val="clear" w:color="000000" w:fill="FFFFFF"/>
            <w:tcMar>
              <w:left w:w="34" w:type="dxa"/>
              <w:right w:w="34" w:type="dxa"/>
            </w:tcMar>
          </w:tcPr>
          <w:p w:rsidR="00642279" w:rsidRDefault="0022293A">
            <w:pPr>
              <w:spacing w:after="0" w:line="240" w:lineRule="auto"/>
              <w:jc w:val="center"/>
              <w:rPr>
                <w:sz w:val="24"/>
                <w:szCs w:val="24"/>
              </w:rPr>
            </w:pPr>
            <w:r>
              <w:rPr>
                <w:rFonts w:ascii="Times New Roman" w:hAnsi="Times New Roman" w:cs="Times New Roman"/>
                <w:b/>
                <w:color w:val="000000"/>
                <w:sz w:val="24"/>
                <w:szCs w:val="24"/>
              </w:rPr>
              <w:t>Тема № 17.  Совершенствование техники передачи сверху двумя руками в прыжке. Дальнейшее совершенствование индивидуальных технический действий в парах, тройках. Учебная игра с заданием по технике. Тема № 18. Дальнейшее совершенствование индивидуальной техники прямого нападающего удара. Блок одиночный в паре. Игра с соблюдением всех правил. Тема № 19. Дальнейшее совершенствование индивидуальной техники атакующего удара с переводом.  Прием – передача в парах, тройке. Общефизическая подготовка. Комплекс упражнений на развитие скоростно-силовых качеств пояса верхних конечностей. Тема № 20. Индивидуальное блокирование.  Совершенствование техники блока в паре. Общефизическая подготовка. Комплекс упражнений на развитие прыгучести. Учебная игра с заданием по технике.</w:t>
            </w:r>
          </w:p>
        </w:tc>
      </w:tr>
      <w:tr w:rsidR="00642279">
        <w:trPr>
          <w:trHeight w:hRule="exact" w:val="285"/>
        </w:trPr>
        <w:tc>
          <w:tcPr>
            <w:tcW w:w="9654" w:type="dxa"/>
            <w:shd w:val="clear" w:color="000000" w:fill="FFFFFF"/>
            <w:tcMar>
              <w:left w:w="34" w:type="dxa"/>
              <w:right w:w="34" w:type="dxa"/>
            </w:tcMar>
          </w:tcPr>
          <w:p w:rsidR="00642279" w:rsidRDefault="00642279">
            <w:pPr>
              <w:spacing w:after="0" w:line="240" w:lineRule="auto"/>
              <w:jc w:val="both"/>
              <w:rPr>
                <w:sz w:val="24"/>
                <w:szCs w:val="24"/>
              </w:rPr>
            </w:pPr>
          </w:p>
        </w:tc>
      </w:tr>
      <w:tr w:rsidR="00642279">
        <w:trPr>
          <w:trHeight w:hRule="exact" w:val="14"/>
        </w:trPr>
        <w:tc>
          <w:tcPr>
            <w:tcW w:w="9640" w:type="dxa"/>
          </w:tcPr>
          <w:p w:rsidR="00642279" w:rsidRDefault="00642279"/>
        </w:tc>
      </w:tr>
      <w:tr w:rsidR="00642279">
        <w:trPr>
          <w:trHeight w:hRule="exact" w:val="2478"/>
        </w:trPr>
        <w:tc>
          <w:tcPr>
            <w:tcW w:w="9654" w:type="dxa"/>
            <w:shd w:val="clear" w:color="000000" w:fill="FFFFFF"/>
            <w:tcMar>
              <w:left w:w="34" w:type="dxa"/>
              <w:right w:w="34" w:type="dxa"/>
            </w:tcMar>
          </w:tcPr>
          <w:p w:rsidR="00642279" w:rsidRDefault="0022293A">
            <w:pPr>
              <w:spacing w:after="0" w:line="240" w:lineRule="auto"/>
              <w:jc w:val="center"/>
              <w:rPr>
                <w:sz w:val="24"/>
                <w:szCs w:val="24"/>
              </w:rPr>
            </w:pPr>
            <w:r>
              <w:rPr>
                <w:rFonts w:ascii="Times New Roman" w:hAnsi="Times New Roman" w:cs="Times New Roman"/>
                <w:b/>
                <w:color w:val="000000"/>
                <w:sz w:val="24"/>
                <w:szCs w:val="24"/>
              </w:rPr>
              <w:t>Тема № 21.  Игра в команде: передачи. Совершенствование индивидуальных тактических  действий. Дальнейшее совершенствование паса предплечьями: подготовка, выполнение, дальнейшие действия. Игра с соблюдением всех правил. Тема № 22. Дальнейшее совершенствование индивидуальных тактических действий в защите и нападении. Отработка навыков игры у сетки. Подача и пас предплечьями.  Прием подачи в задних  зонах: правой и левой. Учебная игра с заданием по технике (индивидуально для каждого игрока команды) Тема № 23. Дальнейшее совершенствование индивидуальной техники и  тактики в нападении, защите (в группе,  парах, тройке). Игра с соблюдением всех правил.</w:t>
            </w:r>
          </w:p>
        </w:tc>
      </w:tr>
      <w:tr w:rsidR="00642279">
        <w:trPr>
          <w:trHeight w:hRule="exact" w:val="285"/>
        </w:trPr>
        <w:tc>
          <w:tcPr>
            <w:tcW w:w="9654" w:type="dxa"/>
            <w:shd w:val="clear" w:color="000000" w:fill="FFFFFF"/>
            <w:tcMar>
              <w:left w:w="34" w:type="dxa"/>
              <w:right w:w="34" w:type="dxa"/>
            </w:tcMar>
          </w:tcPr>
          <w:p w:rsidR="00642279" w:rsidRDefault="00642279">
            <w:pPr>
              <w:spacing w:after="0" w:line="240" w:lineRule="auto"/>
              <w:jc w:val="both"/>
              <w:rPr>
                <w:sz w:val="24"/>
                <w:szCs w:val="24"/>
              </w:rPr>
            </w:pPr>
          </w:p>
        </w:tc>
      </w:tr>
    </w:tbl>
    <w:p w:rsidR="00642279" w:rsidRDefault="0022293A">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642279">
        <w:trPr>
          <w:trHeight w:hRule="exact" w:val="855"/>
        </w:trPr>
        <w:tc>
          <w:tcPr>
            <w:tcW w:w="9654" w:type="dxa"/>
            <w:gridSpan w:val="2"/>
            <w:shd w:val="clear" w:color="000000" w:fill="FFFFFF"/>
            <w:tcMar>
              <w:left w:w="34" w:type="dxa"/>
              <w:right w:w="34" w:type="dxa"/>
            </w:tcMar>
          </w:tcPr>
          <w:p w:rsidR="00642279" w:rsidRDefault="00642279">
            <w:pPr>
              <w:spacing w:after="0" w:line="240" w:lineRule="auto"/>
              <w:rPr>
                <w:sz w:val="24"/>
                <w:szCs w:val="24"/>
              </w:rPr>
            </w:pPr>
          </w:p>
          <w:p w:rsidR="00642279" w:rsidRDefault="0022293A">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642279">
        <w:trPr>
          <w:trHeight w:hRule="exact" w:val="4912"/>
        </w:trPr>
        <w:tc>
          <w:tcPr>
            <w:tcW w:w="9654" w:type="dxa"/>
            <w:gridSpan w:val="2"/>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«Физическая культура и спорт (элективная дисциплина)» / Сергиевич Евгшений Алексеевич. – Омск: Изд-во Омской гуманитарной академии, 2022.</w:t>
            </w:r>
          </w:p>
          <w:p w:rsidR="00642279" w:rsidRDefault="0022293A">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642279" w:rsidRDefault="0022293A">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642279" w:rsidRDefault="0022293A">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642279">
        <w:trPr>
          <w:trHeight w:hRule="exact" w:val="138"/>
        </w:trPr>
        <w:tc>
          <w:tcPr>
            <w:tcW w:w="285" w:type="dxa"/>
          </w:tcPr>
          <w:p w:rsidR="00642279" w:rsidRDefault="00642279"/>
        </w:tc>
        <w:tc>
          <w:tcPr>
            <w:tcW w:w="9356" w:type="dxa"/>
          </w:tcPr>
          <w:p w:rsidR="00642279" w:rsidRDefault="00642279"/>
        </w:tc>
      </w:tr>
      <w:tr w:rsidR="00642279">
        <w:trPr>
          <w:trHeight w:hRule="exact" w:val="855"/>
        </w:trPr>
        <w:tc>
          <w:tcPr>
            <w:tcW w:w="9654" w:type="dxa"/>
            <w:gridSpan w:val="2"/>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642279" w:rsidRDefault="0022293A">
            <w:pPr>
              <w:spacing w:after="0" w:line="240" w:lineRule="auto"/>
              <w:rPr>
                <w:sz w:val="24"/>
                <w:szCs w:val="24"/>
              </w:rPr>
            </w:pPr>
            <w:r>
              <w:rPr>
                <w:rFonts w:ascii="Times New Roman" w:hAnsi="Times New Roman" w:cs="Times New Roman"/>
                <w:b/>
                <w:color w:val="000000"/>
                <w:sz w:val="24"/>
                <w:szCs w:val="24"/>
              </w:rPr>
              <w:t>Основная:</w:t>
            </w:r>
          </w:p>
        </w:tc>
      </w:tr>
      <w:tr w:rsidR="00642279">
        <w:trPr>
          <w:trHeight w:hRule="exact" w:val="826"/>
        </w:trPr>
        <w:tc>
          <w:tcPr>
            <w:tcW w:w="9654" w:type="dxa"/>
            <w:gridSpan w:val="2"/>
            <w:shd w:val="clear" w:color="000000" w:fill="FFFFFF"/>
            <w:tcMar>
              <w:left w:w="34" w:type="dxa"/>
              <w:right w:w="34" w:type="dxa"/>
            </w:tcMar>
          </w:tcPr>
          <w:p w:rsidR="00642279" w:rsidRDefault="0022293A">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избранного</w:t>
            </w:r>
            <w:r>
              <w:t xml:space="preserve"> </w:t>
            </w:r>
            <w:r>
              <w:rPr>
                <w:rFonts w:ascii="Times New Roman" w:hAnsi="Times New Roman" w:cs="Times New Roman"/>
                <w:color w:val="000000"/>
                <w:sz w:val="24"/>
                <w:szCs w:val="24"/>
              </w:rPr>
              <w:t>вида</w:t>
            </w:r>
            <w:r>
              <w:t xml:space="preserve"> </w:t>
            </w:r>
            <w:r>
              <w:rPr>
                <w:rFonts w:ascii="Times New Roman" w:hAnsi="Times New Roman" w:cs="Times New Roman"/>
                <w:color w:val="000000"/>
                <w:sz w:val="24"/>
                <w:szCs w:val="24"/>
              </w:rPr>
              <w:t>спорта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Завьялова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Кылосов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Павлов</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Подосёнков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Шарков</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Шивринская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189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978-5-534-07551-9.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962E93">
                <w:rPr>
                  <w:rStyle w:val="a3"/>
                </w:rPr>
                <w:t>https://urait.ru/bcode/438824</w:t>
              </w:r>
            </w:hyperlink>
            <w:r>
              <w:t xml:space="preserve"> </w:t>
            </w:r>
          </w:p>
        </w:tc>
      </w:tr>
      <w:tr w:rsidR="00642279">
        <w:trPr>
          <w:trHeight w:hRule="exact" w:val="826"/>
        </w:trPr>
        <w:tc>
          <w:tcPr>
            <w:tcW w:w="9654" w:type="dxa"/>
            <w:gridSpan w:val="2"/>
            <w:shd w:val="clear" w:color="000000" w:fill="FFFFFF"/>
            <w:tcMar>
              <w:left w:w="34" w:type="dxa"/>
              <w:right w:w="34" w:type="dxa"/>
            </w:tcMar>
          </w:tcPr>
          <w:p w:rsidR="00642279" w:rsidRDefault="0022293A">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судейства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соревнований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игровым</w:t>
            </w:r>
            <w:r>
              <w:t xml:space="preserve"> </w:t>
            </w:r>
            <w:r>
              <w:rPr>
                <w:rFonts w:ascii="Times New Roman" w:hAnsi="Times New Roman" w:cs="Times New Roman"/>
                <w:color w:val="000000"/>
                <w:sz w:val="24"/>
                <w:szCs w:val="24"/>
              </w:rPr>
              <w:t>видам</w:t>
            </w:r>
            <w:r>
              <w:t xml:space="preserve"> </w:t>
            </w:r>
            <w:r>
              <w:rPr>
                <w:rFonts w:ascii="Times New Roman" w:hAnsi="Times New Roman" w:cs="Times New Roman"/>
                <w:color w:val="000000"/>
                <w:sz w:val="24"/>
                <w:szCs w:val="24"/>
              </w:rPr>
              <w:t>спорта</w:t>
            </w:r>
            <w:r>
              <w:t xml:space="preserve"> </w:t>
            </w:r>
            <w:r>
              <w:rPr>
                <w:rFonts w:ascii="Times New Roman" w:hAnsi="Times New Roman" w:cs="Times New Roman"/>
                <w:color w:val="000000"/>
                <w:sz w:val="24"/>
                <w:szCs w:val="24"/>
              </w:rPr>
              <w:t>(баскетбол,</w:t>
            </w:r>
            <w:r>
              <w:t xml:space="preserve"> </w:t>
            </w:r>
            <w:r>
              <w:rPr>
                <w:rFonts w:ascii="Times New Roman" w:hAnsi="Times New Roman" w:cs="Times New Roman"/>
                <w:color w:val="000000"/>
                <w:sz w:val="24"/>
                <w:szCs w:val="24"/>
              </w:rPr>
              <w:t>волейбол,</w:t>
            </w:r>
            <w:r>
              <w:t xml:space="preserve"> </w:t>
            </w:r>
            <w:r>
              <w:rPr>
                <w:rFonts w:ascii="Times New Roman" w:hAnsi="Times New Roman" w:cs="Times New Roman"/>
                <w:color w:val="000000"/>
                <w:sz w:val="24"/>
                <w:szCs w:val="24"/>
              </w:rPr>
              <w:t>мини-футбол)</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Поливаев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103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978-5-534-11446-1.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962E93">
                <w:rPr>
                  <w:rStyle w:val="a3"/>
                </w:rPr>
                <w:t>https://urait.ru/bcode/445294</w:t>
              </w:r>
            </w:hyperlink>
            <w:r>
              <w:t xml:space="preserve"> </w:t>
            </w:r>
          </w:p>
        </w:tc>
      </w:tr>
      <w:tr w:rsidR="00642279">
        <w:trPr>
          <w:trHeight w:hRule="exact" w:val="277"/>
        </w:trPr>
        <w:tc>
          <w:tcPr>
            <w:tcW w:w="285" w:type="dxa"/>
          </w:tcPr>
          <w:p w:rsidR="00642279" w:rsidRDefault="00642279"/>
        </w:tc>
        <w:tc>
          <w:tcPr>
            <w:tcW w:w="9370" w:type="dxa"/>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i/>
                <w:color w:val="000000"/>
                <w:sz w:val="24"/>
                <w:szCs w:val="24"/>
              </w:rPr>
              <w:t>Дополнительная:</w:t>
            </w:r>
          </w:p>
        </w:tc>
      </w:tr>
      <w:tr w:rsidR="00642279">
        <w:trPr>
          <w:trHeight w:hRule="exact" w:val="26"/>
        </w:trPr>
        <w:tc>
          <w:tcPr>
            <w:tcW w:w="9654" w:type="dxa"/>
            <w:gridSpan w:val="2"/>
            <w:vMerge w:val="restart"/>
            <w:shd w:val="clear" w:color="000000" w:fill="FFFFFF"/>
            <w:tcMar>
              <w:left w:w="34" w:type="dxa"/>
              <w:right w:w="34" w:type="dxa"/>
            </w:tcMar>
          </w:tcPr>
          <w:p w:rsidR="00642279" w:rsidRDefault="0022293A">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Элективные</w:t>
            </w:r>
            <w:r>
              <w:t xml:space="preserve"> </w:t>
            </w:r>
            <w:r>
              <w:rPr>
                <w:rFonts w:ascii="Times New Roman" w:hAnsi="Times New Roman" w:cs="Times New Roman"/>
                <w:color w:val="000000"/>
                <w:sz w:val="24"/>
                <w:szCs w:val="24"/>
              </w:rPr>
              <w:t>курсы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физической</w:t>
            </w:r>
            <w:r>
              <w:t xml:space="preserve"> </w:t>
            </w:r>
            <w:r>
              <w:rPr>
                <w:rFonts w:ascii="Times New Roman" w:hAnsi="Times New Roman" w:cs="Times New Roman"/>
                <w:color w:val="000000"/>
                <w:sz w:val="24"/>
                <w:szCs w:val="24"/>
              </w:rPr>
              <w:t>культуре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спорту</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Тычинин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Суханов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Элективные</w:t>
            </w:r>
            <w:r>
              <w:t xml:space="preserve"> </w:t>
            </w:r>
            <w:r>
              <w:rPr>
                <w:rFonts w:ascii="Times New Roman" w:hAnsi="Times New Roman" w:cs="Times New Roman"/>
                <w:color w:val="000000"/>
                <w:sz w:val="24"/>
                <w:szCs w:val="24"/>
              </w:rPr>
              <w:t>курсы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физической</w:t>
            </w:r>
            <w:r>
              <w:t xml:space="preserve"> </w:t>
            </w:r>
            <w:r>
              <w:rPr>
                <w:rFonts w:ascii="Times New Roman" w:hAnsi="Times New Roman" w:cs="Times New Roman"/>
                <w:color w:val="000000"/>
                <w:sz w:val="24"/>
                <w:szCs w:val="24"/>
              </w:rPr>
              <w:t>культуре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спорту</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Воронеж:</w:t>
            </w:r>
            <w:r>
              <w:t xml:space="preserve"> </w:t>
            </w:r>
            <w:r>
              <w:rPr>
                <w:rFonts w:ascii="Times New Roman" w:hAnsi="Times New Roman" w:cs="Times New Roman"/>
                <w:color w:val="000000"/>
                <w:sz w:val="24"/>
                <w:szCs w:val="24"/>
              </w:rPr>
              <w:t>Воронежский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инженерных</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64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978-5-00032-250-5.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962E93">
                <w:rPr>
                  <w:rStyle w:val="a3"/>
                </w:rPr>
                <w:t>http://www.iprbookshop.ru/70821.html</w:t>
              </w:r>
            </w:hyperlink>
            <w:r>
              <w:t xml:space="preserve"> </w:t>
            </w:r>
          </w:p>
        </w:tc>
      </w:tr>
      <w:tr w:rsidR="00642279">
        <w:trPr>
          <w:trHeight w:hRule="exact" w:val="1069"/>
        </w:trPr>
        <w:tc>
          <w:tcPr>
            <w:tcW w:w="9654" w:type="dxa"/>
            <w:gridSpan w:val="2"/>
            <w:vMerge/>
            <w:shd w:val="clear" w:color="000000" w:fill="FFFFFF"/>
            <w:tcMar>
              <w:left w:w="34" w:type="dxa"/>
              <w:right w:w="34" w:type="dxa"/>
            </w:tcMar>
          </w:tcPr>
          <w:p w:rsidR="00642279" w:rsidRDefault="00642279"/>
        </w:tc>
      </w:tr>
      <w:tr w:rsidR="00642279">
        <w:trPr>
          <w:trHeight w:hRule="exact" w:val="1366"/>
        </w:trPr>
        <w:tc>
          <w:tcPr>
            <w:tcW w:w="9654" w:type="dxa"/>
            <w:gridSpan w:val="2"/>
            <w:shd w:val="clear" w:color="000000" w:fill="FFFFFF"/>
            <w:tcMar>
              <w:left w:w="34" w:type="dxa"/>
              <w:right w:w="34" w:type="dxa"/>
            </w:tcMar>
          </w:tcPr>
          <w:p w:rsidR="00642279" w:rsidRDefault="0022293A">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Спортивные</w:t>
            </w:r>
            <w:r>
              <w:t xml:space="preserve"> </w:t>
            </w:r>
            <w:r>
              <w:rPr>
                <w:rFonts w:ascii="Times New Roman" w:hAnsi="Times New Roman" w:cs="Times New Roman"/>
                <w:color w:val="000000"/>
                <w:sz w:val="24"/>
                <w:szCs w:val="24"/>
              </w:rPr>
              <w:t>игры:</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тактика,</w:t>
            </w:r>
            <w:r>
              <w:t xml:space="preserve"> </w:t>
            </w:r>
            <w:r>
              <w:rPr>
                <w:rFonts w:ascii="Times New Roman" w:hAnsi="Times New Roman" w:cs="Times New Roman"/>
                <w:color w:val="000000"/>
                <w:sz w:val="24"/>
                <w:szCs w:val="24"/>
              </w:rPr>
              <w:t>техника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Конеева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Овчинников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Кукаева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Румянцева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Писаренко</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Ястребова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Романов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Кублицкий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Волков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Гладюк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Волков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Жук</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Шишкова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322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978-5-534-11314-3.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962E93">
                <w:rPr>
                  <w:rStyle w:val="a3"/>
                </w:rPr>
                <w:t>https://urait.ru/bcode/444895</w:t>
              </w:r>
            </w:hyperlink>
            <w:r>
              <w:t xml:space="preserve"> </w:t>
            </w:r>
          </w:p>
        </w:tc>
      </w:tr>
      <w:tr w:rsidR="00642279">
        <w:trPr>
          <w:trHeight w:hRule="exact" w:val="585"/>
        </w:trPr>
        <w:tc>
          <w:tcPr>
            <w:tcW w:w="9654" w:type="dxa"/>
            <w:gridSpan w:val="2"/>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642279">
        <w:trPr>
          <w:trHeight w:hRule="exact" w:val="3650"/>
        </w:trPr>
        <w:tc>
          <w:tcPr>
            <w:tcW w:w="9654" w:type="dxa"/>
            <w:gridSpan w:val="2"/>
            <w:shd w:val="clear" w:color="000000" w:fill="FFFFFF"/>
            <w:tcMar>
              <w:left w:w="34" w:type="dxa"/>
              <w:right w:w="34" w:type="dxa"/>
            </w:tcMar>
          </w:tcPr>
          <w:p w:rsidR="00642279" w:rsidRDefault="0022293A">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962E93">
                <w:rPr>
                  <w:rStyle w:val="a3"/>
                  <w:rFonts w:ascii="Times New Roman" w:hAnsi="Times New Roman" w:cs="Times New Roman"/>
                  <w:sz w:val="24"/>
                  <w:szCs w:val="24"/>
                </w:rPr>
                <w:t>http://www.iprbookshop.ru</w:t>
              </w:r>
            </w:hyperlink>
          </w:p>
          <w:p w:rsidR="00642279" w:rsidRDefault="0022293A">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962E93">
                <w:rPr>
                  <w:rStyle w:val="a3"/>
                  <w:rFonts w:ascii="Times New Roman" w:hAnsi="Times New Roman" w:cs="Times New Roman"/>
                  <w:sz w:val="24"/>
                  <w:szCs w:val="24"/>
                </w:rPr>
                <w:t>http://biblio-online.ru</w:t>
              </w:r>
            </w:hyperlink>
          </w:p>
          <w:p w:rsidR="00642279" w:rsidRDefault="0022293A">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962E93">
                <w:rPr>
                  <w:rStyle w:val="a3"/>
                  <w:rFonts w:ascii="Times New Roman" w:hAnsi="Times New Roman" w:cs="Times New Roman"/>
                  <w:sz w:val="24"/>
                  <w:szCs w:val="24"/>
                </w:rPr>
                <w:t>http://window.edu.ru/</w:t>
              </w:r>
            </w:hyperlink>
          </w:p>
          <w:p w:rsidR="00642279" w:rsidRDefault="0022293A">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962E93">
                <w:rPr>
                  <w:rStyle w:val="a3"/>
                  <w:rFonts w:ascii="Times New Roman" w:hAnsi="Times New Roman" w:cs="Times New Roman"/>
                  <w:sz w:val="24"/>
                  <w:szCs w:val="24"/>
                </w:rPr>
                <w:t>http://elibrary.ru</w:t>
              </w:r>
            </w:hyperlink>
          </w:p>
          <w:p w:rsidR="00642279" w:rsidRDefault="0022293A">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962E93">
                <w:rPr>
                  <w:rStyle w:val="a3"/>
                  <w:rFonts w:ascii="Times New Roman" w:hAnsi="Times New Roman" w:cs="Times New Roman"/>
                  <w:sz w:val="24"/>
                  <w:szCs w:val="24"/>
                </w:rPr>
                <w:t>http://www.sciencedirect.com</w:t>
              </w:r>
            </w:hyperlink>
          </w:p>
          <w:p w:rsidR="00642279" w:rsidRDefault="0022293A">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642279" w:rsidRDefault="0022293A">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962E93">
                <w:rPr>
                  <w:rStyle w:val="a3"/>
                  <w:rFonts w:ascii="Times New Roman" w:hAnsi="Times New Roman" w:cs="Times New Roman"/>
                  <w:sz w:val="24"/>
                  <w:szCs w:val="24"/>
                </w:rPr>
                <w:t>http://journals.cambridge.org</w:t>
              </w:r>
            </w:hyperlink>
          </w:p>
          <w:p w:rsidR="00642279" w:rsidRDefault="0022293A">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962E93">
                <w:rPr>
                  <w:rStyle w:val="a3"/>
                  <w:rFonts w:ascii="Times New Roman" w:hAnsi="Times New Roman" w:cs="Times New Roman"/>
                  <w:sz w:val="24"/>
                  <w:szCs w:val="24"/>
                </w:rPr>
                <w:t>http://www.oxfordjoumals.org</w:t>
              </w:r>
            </w:hyperlink>
          </w:p>
          <w:p w:rsidR="00642279" w:rsidRDefault="0022293A">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962E93">
                <w:rPr>
                  <w:rStyle w:val="a3"/>
                  <w:rFonts w:ascii="Times New Roman" w:hAnsi="Times New Roman" w:cs="Times New Roman"/>
                  <w:sz w:val="24"/>
                  <w:szCs w:val="24"/>
                </w:rPr>
                <w:t>http://dic.academic.ru/</w:t>
              </w:r>
            </w:hyperlink>
          </w:p>
          <w:p w:rsidR="00642279" w:rsidRDefault="0022293A">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962E93">
                <w:rPr>
                  <w:rStyle w:val="a3"/>
                  <w:rFonts w:ascii="Times New Roman" w:hAnsi="Times New Roman" w:cs="Times New Roman"/>
                  <w:sz w:val="24"/>
                  <w:szCs w:val="24"/>
                </w:rPr>
                <w:t>http://www.benran.ru</w:t>
              </w:r>
            </w:hyperlink>
          </w:p>
          <w:p w:rsidR="00642279" w:rsidRDefault="0022293A">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962E93">
                <w:rPr>
                  <w:rStyle w:val="a3"/>
                  <w:rFonts w:ascii="Times New Roman" w:hAnsi="Times New Roman" w:cs="Times New Roman"/>
                  <w:sz w:val="24"/>
                  <w:szCs w:val="24"/>
                </w:rPr>
                <w:t>http://www.gks.ru</w:t>
              </w:r>
            </w:hyperlink>
          </w:p>
        </w:tc>
      </w:tr>
    </w:tbl>
    <w:p w:rsidR="00642279" w:rsidRDefault="0022293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42279">
        <w:trPr>
          <w:trHeight w:hRule="exact" w:val="6235"/>
        </w:trPr>
        <w:tc>
          <w:tcPr>
            <w:tcW w:w="9654" w:type="dxa"/>
            <w:shd w:val="clear" w:color="000000" w:fill="FFFFFF"/>
            <w:tcMar>
              <w:left w:w="34" w:type="dxa"/>
              <w:right w:w="34" w:type="dxa"/>
            </w:tcMar>
          </w:tcPr>
          <w:p w:rsidR="00642279" w:rsidRDefault="0022293A">
            <w:pPr>
              <w:spacing w:after="0" w:line="240" w:lineRule="auto"/>
              <w:jc w:val="both"/>
              <w:rPr>
                <w:sz w:val="24"/>
                <w:szCs w:val="24"/>
              </w:rPr>
            </w:pPr>
            <w:r>
              <w:rPr>
                <w:rFonts w:ascii="Times New Roman" w:hAnsi="Times New Roman" w:cs="Times New Roman"/>
                <w:color w:val="000000"/>
                <w:sz w:val="24"/>
                <w:szCs w:val="24"/>
              </w:rPr>
              <w:lastRenderedPageBreak/>
              <w:t xml:space="preserve">12.   Сайт Российской государственной библиотеки. Режим доступа: </w:t>
            </w:r>
            <w:hyperlink r:id="rId19" w:history="1">
              <w:r w:rsidR="00962E93">
                <w:rPr>
                  <w:rStyle w:val="a3"/>
                  <w:rFonts w:ascii="Times New Roman" w:hAnsi="Times New Roman" w:cs="Times New Roman"/>
                  <w:sz w:val="24"/>
                  <w:szCs w:val="24"/>
                </w:rPr>
                <w:t>http://diss.rsl.ru</w:t>
              </w:r>
            </w:hyperlink>
          </w:p>
          <w:p w:rsidR="00642279" w:rsidRDefault="0022293A">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962E93">
                <w:rPr>
                  <w:rStyle w:val="a3"/>
                  <w:rFonts w:ascii="Times New Roman" w:hAnsi="Times New Roman" w:cs="Times New Roman"/>
                  <w:sz w:val="24"/>
                  <w:szCs w:val="24"/>
                </w:rPr>
                <w:t>http://ru.spinform.ru</w:t>
              </w:r>
            </w:hyperlink>
          </w:p>
          <w:p w:rsidR="00642279" w:rsidRDefault="0022293A">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642279" w:rsidRDefault="0022293A">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642279">
        <w:trPr>
          <w:trHeight w:hRule="exact" w:val="314"/>
        </w:trPr>
        <w:tc>
          <w:tcPr>
            <w:tcW w:w="9654" w:type="dxa"/>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642279">
        <w:trPr>
          <w:trHeight w:hRule="exact" w:val="8842"/>
        </w:trPr>
        <w:tc>
          <w:tcPr>
            <w:tcW w:w="9654" w:type="dxa"/>
            <w:shd w:val="clear" w:color="000000" w:fill="FFFFFF"/>
            <w:tcMar>
              <w:left w:w="34" w:type="dxa"/>
              <w:right w:w="34" w:type="dxa"/>
            </w:tcMar>
          </w:tcPr>
          <w:p w:rsidR="00642279" w:rsidRDefault="0022293A">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642279" w:rsidRDefault="0022293A">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642279" w:rsidRDefault="0022293A">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642279" w:rsidRDefault="0022293A">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642279" w:rsidRDefault="0022293A">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642279" w:rsidRDefault="0022293A">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642279" w:rsidRDefault="0022293A">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642279" w:rsidRDefault="0022293A">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642279" w:rsidRDefault="0022293A">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w:t>
            </w:r>
          </w:p>
        </w:tc>
      </w:tr>
    </w:tbl>
    <w:p w:rsidR="00642279" w:rsidRDefault="0022293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42279">
        <w:trPr>
          <w:trHeight w:hRule="exact" w:val="4973"/>
        </w:trPr>
        <w:tc>
          <w:tcPr>
            <w:tcW w:w="9654" w:type="dxa"/>
            <w:shd w:val="clear" w:color="000000" w:fill="FFFFFF"/>
            <w:tcMar>
              <w:left w:w="34" w:type="dxa"/>
              <w:right w:w="34" w:type="dxa"/>
            </w:tcMar>
          </w:tcPr>
          <w:p w:rsidR="00642279" w:rsidRDefault="0022293A">
            <w:pPr>
              <w:spacing w:after="0" w:line="240" w:lineRule="auto"/>
              <w:jc w:val="both"/>
              <w:rPr>
                <w:sz w:val="24"/>
                <w:szCs w:val="24"/>
              </w:rPr>
            </w:pPr>
            <w:r>
              <w:rPr>
                <w:rFonts w:ascii="Times New Roman" w:hAnsi="Times New Roman" w:cs="Times New Roman"/>
                <w:color w:val="000000"/>
                <w:sz w:val="24"/>
                <w:szCs w:val="24"/>
              </w:rPr>
              <w:lastRenderedPageBreak/>
              <w:t>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642279" w:rsidRDefault="0022293A">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642279" w:rsidRDefault="0022293A">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642279">
        <w:trPr>
          <w:trHeight w:hRule="exact" w:val="855"/>
        </w:trPr>
        <w:tc>
          <w:tcPr>
            <w:tcW w:w="9654" w:type="dxa"/>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642279">
        <w:trPr>
          <w:trHeight w:hRule="exact" w:val="2989"/>
        </w:trPr>
        <w:tc>
          <w:tcPr>
            <w:tcW w:w="9654" w:type="dxa"/>
            <w:shd w:val="clear" w:color="000000" w:fill="FFFFFF"/>
            <w:tcMar>
              <w:left w:w="34" w:type="dxa"/>
              <w:right w:w="34" w:type="dxa"/>
            </w:tcMar>
          </w:tcPr>
          <w:p w:rsidR="00642279" w:rsidRDefault="0022293A">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642279" w:rsidRDefault="00642279">
            <w:pPr>
              <w:spacing w:after="0" w:line="240" w:lineRule="auto"/>
              <w:jc w:val="both"/>
              <w:rPr>
                <w:sz w:val="24"/>
                <w:szCs w:val="24"/>
              </w:rPr>
            </w:pPr>
          </w:p>
          <w:p w:rsidR="00642279" w:rsidRDefault="0022293A">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642279" w:rsidRDefault="0022293A">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642279" w:rsidRDefault="0022293A">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642279" w:rsidRDefault="0022293A">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642279" w:rsidRDefault="0022293A">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642279" w:rsidRDefault="0022293A">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642279" w:rsidRDefault="00642279">
            <w:pPr>
              <w:spacing w:after="0" w:line="240" w:lineRule="auto"/>
              <w:jc w:val="both"/>
              <w:rPr>
                <w:sz w:val="24"/>
                <w:szCs w:val="24"/>
              </w:rPr>
            </w:pPr>
          </w:p>
          <w:p w:rsidR="00642279" w:rsidRDefault="0022293A">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642279">
        <w:trPr>
          <w:trHeight w:hRule="exact" w:val="304"/>
        </w:trPr>
        <w:tc>
          <w:tcPr>
            <w:tcW w:w="9654" w:type="dxa"/>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642279">
        <w:trPr>
          <w:trHeight w:hRule="exact" w:val="304"/>
        </w:trPr>
        <w:tc>
          <w:tcPr>
            <w:tcW w:w="9654" w:type="dxa"/>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2" w:history="1">
              <w:r>
                <w:rPr>
                  <w:rStyle w:val="a3"/>
                  <w:rFonts w:ascii="Times New Roman" w:hAnsi="Times New Roman" w:cs="Times New Roman"/>
                  <w:sz w:val="24"/>
                  <w:szCs w:val="24"/>
                </w:rPr>
                <w:t>www.government.ru</w:t>
              </w:r>
            </w:hyperlink>
          </w:p>
        </w:tc>
      </w:tr>
      <w:tr w:rsidR="00642279">
        <w:trPr>
          <w:trHeight w:hRule="exact" w:val="304"/>
        </w:trPr>
        <w:tc>
          <w:tcPr>
            <w:tcW w:w="9654" w:type="dxa"/>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3" w:history="1">
              <w:r w:rsidR="00962E93">
                <w:rPr>
                  <w:rStyle w:val="a3"/>
                  <w:rFonts w:ascii="Times New Roman" w:hAnsi="Times New Roman" w:cs="Times New Roman"/>
                  <w:sz w:val="24"/>
                  <w:szCs w:val="24"/>
                </w:rPr>
                <w:t>http://www.president.kremlin.ru</w:t>
              </w:r>
            </w:hyperlink>
          </w:p>
        </w:tc>
      </w:tr>
      <w:tr w:rsidR="00642279">
        <w:trPr>
          <w:trHeight w:hRule="exact" w:val="304"/>
        </w:trPr>
        <w:tc>
          <w:tcPr>
            <w:tcW w:w="9654" w:type="dxa"/>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4" w:history="1">
              <w:r w:rsidR="00962E93">
                <w:rPr>
                  <w:rStyle w:val="a3"/>
                  <w:rFonts w:ascii="Times New Roman" w:hAnsi="Times New Roman" w:cs="Times New Roman"/>
                  <w:sz w:val="24"/>
                  <w:szCs w:val="24"/>
                </w:rPr>
                <w:t>http://www.ict.edu.ru</w:t>
              </w:r>
            </w:hyperlink>
          </w:p>
        </w:tc>
      </w:tr>
      <w:tr w:rsidR="00642279">
        <w:trPr>
          <w:trHeight w:hRule="exact" w:val="304"/>
        </w:trPr>
        <w:tc>
          <w:tcPr>
            <w:tcW w:w="9654" w:type="dxa"/>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642279">
        <w:trPr>
          <w:trHeight w:hRule="exact" w:val="585"/>
        </w:trPr>
        <w:tc>
          <w:tcPr>
            <w:tcW w:w="9654" w:type="dxa"/>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642279" w:rsidRDefault="0022293A">
            <w:pPr>
              <w:spacing w:after="0" w:line="240" w:lineRule="auto"/>
              <w:rPr>
                <w:sz w:val="24"/>
                <w:szCs w:val="24"/>
              </w:rPr>
            </w:pPr>
            <w:r>
              <w:rPr>
                <w:rFonts w:ascii="Times New Roman" w:hAnsi="Times New Roman" w:cs="Times New Roman"/>
                <w:color w:val="000000"/>
                <w:sz w:val="24"/>
                <w:szCs w:val="24"/>
              </w:rPr>
              <w:t xml:space="preserve">образования </w:t>
            </w:r>
            <w:hyperlink r:id="rId25" w:history="1">
              <w:r w:rsidR="00962E93">
                <w:rPr>
                  <w:rStyle w:val="a3"/>
                  <w:rFonts w:ascii="Times New Roman" w:hAnsi="Times New Roman" w:cs="Times New Roman"/>
                  <w:sz w:val="24"/>
                  <w:szCs w:val="24"/>
                </w:rPr>
                <w:t>http://fgosvo.ru</w:t>
              </w:r>
            </w:hyperlink>
          </w:p>
        </w:tc>
      </w:tr>
      <w:tr w:rsidR="00642279">
        <w:trPr>
          <w:trHeight w:hRule="exact" w:val="304"/>
        </w:trPr>
        <w:tc>
          <w:tcPr>
            <w:tcW w:w="9654" w:type="dxa"/>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6" w:history="1">
              <w:r w:rsidR="00962E93">
                <w:rPr>
                  <w:rStyle w:val="a3"/>
                  <w:rFonts w:ascii="Times New Roman" w:hAnsi="Times New Roman" w:cs="Times New Roman"/>
                  <w:sz w:val="24"/>
                  <w:szCs w:val="24"/>
                </w:rPr>
                <w:t>http://pravo.gov.ru</w:t>
              </w:r>
            </w:hyperlink>
          </w:p>
        </w:tc>
      </w:tr>
      <w:tr w:rsidR="00642279">
        <w:trPr>
          <w:trHeight w:hRule="exact" w:val="304"/>
        </w:trPr>
        <w:tc>
          <w:tcPr>
            <w:tcW w:w="9654" w:type="dxa"/>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7" w:history="1">
              <w:r w:rsidR="00962E93">
                <w:rPr>
                  <w:rStyle w:val="a3"/>
                  <w:rFonts w:ascii="Times New Roman" w:hAnsi="Times New Roman" w:cs="Times New Roman"/>
                  <w:sz w:val="24"/>
                  <w:szCs w:val="24"/>
                </w:rPr>
                <w:t>http://edu.garant.ru/omga/</w:t>
              </w:r>
            </w:hyperlink>
          </w:p>
        </w:tc>
      </w:tr>
      <w:tr w:rsidR="00642279">
        <w:trPr>
          <w:trHeight w:hRule="exact" w:val="585"/>
        </w:trPr>
        <w:tc>
          <w:tcPr>
            <w:tcW w:w="9654" w:type="dxa"/>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8" w:history="1">
              <w:r w:rsidR="00962E93">
                <w:rPr>
                  <w:rStyle w:val="a3"/>
                  <w:rFonts w:ascii="Times New Roman" w:hAnsi="Times New Roman" w:cs="Times New Roman"/>
                  <w:sz w:val="24"/>
                  <w:szCs w:val="24"/>
                </w:rPr>
                <w:t>http://www.consultant.ru/edu/student/study/</w:t>
              </w:r>
            </w:hyperlink>
          </w:p>
        </w:tc>
      </w:tr>
      <w:tr w:rsidR="00642279">
        <w:trPr>
          <w:trHeight w:hRule="exact" w:val="314"/>
        </w:trPr>
        <w:tc>
          <w:tcPr>
            <w:tcW w:w="9654" w:type="dxa"/>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642279">
        <w:trPr>
          <w:trHeight w:hRule="exact" w:val="2956"/>
        </w:trPr>
        <w:tc>
          <w:tcPr>
            <w:tcW w:w="9654" w:type="dxa"/>
            <w:shd w:val="clear" w:color="000000" w:fill="FFFFFF"/>
            <w:tcMar>
              <w:left w:w="34" w:type="dxa"/>
              <w:right w:w="34" w:type="dxa"/>
            </w:tcMar>
          </w:tcPr>
          <w:p w:rsidR="00642279" w:rsidRDefault="0022293A">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642279" w:rsidRDefault="0022293A">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642279" w:rsidRDefault="0022293A">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642279" w:rsidRDefault="0022293A">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tc>
      </w:tr>
    </w:tbl>
    <w:p w:rsidR="00642279" w:rsidRDefault="0022293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42279">
        <w:trPr>
          <w:trHeight w:hRule="exact" w:val="4882"/>
        </w:trPr>
        <w:tc>
          <w:tcPr>
            <w:tcW w:w="9654" w:type="dxa"/>
            <w:shd w:val="clear" w:color="000000" w:fill="FFFFFF"/>
            <w:tcMar>
              <w:left w:w="34" w:type="dxa"/>
              <w:right w:w="34" w:type="dxa"/>
            </w:tcMar>
          </w:tcPr>
          <w:p w:rsidR="00642279" w:rsidRDefault="0022293A">
            <w:pPr>
              <w:spacing w:after="0" w:line="240" w:lineRule="auto"/>
              <w:jc w:val="both"/>
              <w:rPr>
                <w:sz w:val="24"/>
                <w:szCs w:val="24"/>
              </w:rPr>
            </w:pPr>
            <w:r>
              <w:rPr>
                <w:rFonts w:ascii="Times New Roman" w:hAnsi="Times New Roman" w:cs="Times New Roman"/>
                <w:color w:val="000000"/>
                <w:sz w:val="24"/>
                <w:szCs w:val="24"/>
              </w:rPr>
              <w:lastRenderedPageBreak/>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642279" w:rsidRDefault="0022293A">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642279" w:rsidRDefault="0022293A">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642279" w:rsidRDefault="0022293A">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642279" w:rsidRDefault="0022293A">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642279" w:rsidRDefault="0022293A">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642279" w:rsidRDefault="0022293A">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642279" w:rsidRDefault="0022293A">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642279" w:rsidRDefault="0022293A">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642279" w:rsidRDefault="0022293A">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642279">
        <w:trPr>
          <w:trHeight w:hRule="exact" w:val="277"/>
        </w:trPr>
        <w:tc>
          <w:tcPr>
            <w:tcW w:w="9640" w:type="dxa"/>
          </w:tcPr>
          <w:p w:rsidR="00642279" w:rsidRDefault="00642279"/>
        </w:tc>
      </w:tr>
      <w:tr w:rsidR="00642279">
        <w:trPr>
          <w:trHeight w:hRule="exact" w:val="585"/>
        </w:trPr>
        <w:tc>
          <w:tcPr>
            <w:tcW w:w="9654" w:type="dxa"/>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642279">
        <w:trPr>
          <w:trHeight w:hRule="exact" w:val="9646"/>
        </w:trPr>
        <w:tc>
          <w:tcPr>
            <w:tcW w:w="9654" w:type="dxa"/>
            <w:shd w:val="clear" w:color="000000" w:fill="FFFFFF"/>
            <w:tcMar>
              <w:left w:w="34" w:type="dxa"/>
              <w:right w:w="34" w:type="dxa"/>
            </w:tcMar>
          </w:tcPr>
          <w:p w:rsidR="00642279" w:rsidRDefault="0022293A">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642279" w:rsidRDefault="0022293A">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642279" w:rsidRDefault="0022293A">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642279" w:rsidRDefault="0022293A">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642279" w:rsidRDefault="0022293A">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w:t>
            </w:r>
          </w:p>
        </w:tc>
      </w:tr>
    </w:tbl>
    <w:p w:rsidR="00642279" w:rsidRDefault="0022293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42279">
        <w:trPr>
          <w:trHeight w:hRule="exact" w:val="4612"/>
        </w:trPr>
        <w:tc>
          <w:tcPr>
            <w:tcW w:w="9654" w:type="dxa"/>
            <w:shd w:val="clear" w:color="000000" w:fill="FFFFFF"/>
            <w:tcMar>
              <w:left w:w="34" w:type="dxa"/>
              <w:right w:w="34" w:type="dxa"/>
            </w:tcMar>
          </w:tcPr>
          <w:p w:rsidR="00642279" w:rsidRDefault="0022293A">
            <w:pPr>
              <w:spacing w:after="0" w:line="240" w:lineRule="auto"/>
              <w:jc w:val="both"/>
              <w:rPr>
                <w:sz w:val="24"/>
                <w:szCs w:val="24"/>
              </w:rPr>
            </w:pPr>
            <w:r>
              <w:rPr>
                <w:rFonts w:ascii="Times New Roman" w:hAnsi="Times New Roman" w:cs="Times New Roman"/>
                <w:color w:val="000000"/>
                <w:sz w:val="24"/>
                <w:szCs w:val="24"/>
              </w:rPr>
              <w:lastRenderedPageBreak/>
              <w:t xml:space="preserve">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p>
          <w:p w:rsidR="00642279" w:rsidRDefault="0022293A">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642279">
        <w:trPr>
          <w:trHeight w:hRule="exact" w:val="4641"/>
        </w:trPr>
        <w:tc>
          <w:tcPr>
            <w:tcW w:w="9654" w:type="dxa"/>
            <w:shd w:val="clear" w:color="000000" w:fill="FFFFFF"/>
            <w:tcMar>
              <w:left w:w="34" w:type="dxa"/>
              <w:right w:w="34" w:type="dxa"/>
            </w:tcMar>
          </w:tcPr>
          <w:p w:rsidR="00642279" w:rsidRDefault="0022293A">
            <w:pPr>
              <w:spacing w:after="0" w:line="240" w:lineRule="auto"/>
              <w:rPr>
                <w:sz w:val="24"/>
                <w:szCs w:val="24"/>
              </w:rPr>
            </w:pPr>
            <w:r>
              <w:rPr>
                <w:rFonts w:ascii="Times New Roman" w:hAnsi="Times New Roman" w:cs="Times New Roman"/>
                <w:color w:val="000000"/>
                <w:sz w:val="24"/>
                <w:szCs w:val="24"/>
              </w:rPr>
              <w:t>5. : Спортивный зал 360 м2 , расположенный в учебном корпусе Академии по адресу г. Омск, ул. 4-я Челюскинцев, 2а; две раздевалки: мужская (24м2) и женская (17,4 м2); шкафчик для хранения одежды 18Х2,   в раздевалках имеются душевые (по 5,3 м2 каждая) и туалетные комнаты (в мужской раздевалке 2,2 м2, в женской – 2,6 м2). В раздевалках расположены индивидуальные шкафчики в количестве 36, по 18 в каждой раздевалке. Спортивный инвентарь для проведения занятий: мячи волейбольные – 5 шт.; сетка волейбольная – 1 шт.; Мячи баскетбольные – 5 шт.; Щиты баскетбольные с кольцом стационарные 2 шт.; Мяч футбольный – 1 шт.; Ракетки для настольного тенниса – 2 шт.; Мячи для настольного тенниса 1 уп.;  шведская стенка – 6 шт.; вспомогательное оборудование для подтягивания – 6 шт.; маты гимнастические – 4 шт.; коврики гимнастические – 10 шт.; обруч гимнастический – 4 шт.; канат гимнастический – 1 шт.; Сетка бадминтонная 2 шт.</w:t>
            </w:r>
          </w:p>
          <w:p w:rsidR="00642279" w:rsidRDefault="0022293A">
            <w:pPr>
              <w:spacing w:after="0" w:line="240" w:lineRule="auto"/>
              <w:rPr>
                <w:sz w:val="24"/>
                <w:szCs w:val="24"/>
              </w:rPr>
            </w:pPr>
            <w:r>
              <w:rPr>
                <w:rFonts w:ascii="Times New Roman" w:hAnsi="Times New Roman" w:cs="Times New Roman"/>
                <w:color w:val="000000"/>
                <w:sz w:val="24"/>
                <w:szCs w:val="24"/>
              </w:rPr>
              <w:t>Ракетки бадминтонные 7 шт.;  Воланы бадминтонные 3 шт.; насос для накачивания мячей – 1 шт; скакалки гимнастические – 5 шт.;  мецинбол – 2 шт.; резиновый эспандер. – 1 шт. Стол (1 шт.), стул (2 шт.), Скамейки  6 шт. Тележка для мячей 1 шт.Ворота футбольные 2 шт.Силовые тренажеры в парке 5 шт.;</w:t>
            </w:r>
          </w:p>
        </w:tc>
      </w:tr>
    </w:tbl>
    <w:p w:rsidR="00642279" w:rsidRDefault="00642279"/>
    <w:sectPr w:rsidR="00642279">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0F38C2"/>
    <w:rsid w:val="001F0BC7"/>
    <w:rsid w:val="0022293A"/>
    <w:rsid w:val="00642279"/>
    <w:rsid w:val="00962E93"/>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2729E54-0D22-4A55-A4AC-B676B488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293A"/>
    <w:rPr>
      <w:color w:val="0563C1" w:themeColor="hyperlink"/>
      <w:u w:val="single"/>
    </w:rPr>
  </w:style>
  <w:style w:type="character" w:styleId="a4">
    <w:name w:val="Unresolved Mention"/>
    <w:basedOn w:val="a0"/>
    <w:uiPriority w:val="99"/>
    <w:semiHidden/>
    <w:unhideWhenUsed/>
    <w:rsid w:val="00222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pravo.gov.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s://urait.ru/bcode/444895"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fgosvo.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www.iprbookshop.ru/70821.html" TargetMode="External"/><Relationship Id="rId11" Type="http://schemas.openxmlformats.org/officeDocument/2006/relationships/hyperlink" Target="http://elibrary.ru" TargetMode="External"/><Relationship Id="rId24" Type="http://schemas.openxmlformats.org/officeDocument/2006/relationships/hyperlink" Target="http://www.ict.edu.ru" TargetMode="External"/><Relationship Id="rId5" Type="http://schemas.openxmlformats.org/officeDocument/2006/relationships/hyperlink" Target="https://urait.ru/bcode/445294" TargetMode="External"/><Relationship Id="rId15" Type="http://schemas.openxmlformats.org/officeDocument/2006/relationships/hyperlink" Target="http://www.oxfordjoumals.org" TargetMode="External"/><Relationship Id="rId23" Type="http://schemas.openxmlformats.org/officeDocument/2006/relationships/hyperlink" Target="http://www.president.kremlin.ru" TargetMode="External"/><Relationship Id="rId28" Type="http://schemas.openxmlformats.org/officeDocument/2006/relationships/hyperlink" Target="http://www.consultant.ru/edu/student/study/"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31" Type="http://schemas.openxmlformats.org/officeDocument/2006/relationships/theme" Target="theme/theme1.xml"/><Relationship Id="rId4" Type="http://schemas.openxmlformats.org/officeDocument/2006/relationships/hyperlink" Target="https://urait.ru/bcode/438824"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www.government.ru" TargetMode="External"/><Relationship Id="rId27" Type="http://schemas.openxmlformats.org/officeDocument/2006/relationships/hyperlink" Target="http://edu.garant.ru/omg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6896</Words>
  <Characters>39311</Characters>
  <Application>Microsoft Office Word</Application>
  <DocSecurity>0</DocSecurity>
  <Lines>327</Lines>
  <Paragraphs>92</Paragraphs>
  <ScaleCrop>false</ScaleCrop>
  <Company/>
  <LinksUpToDate>false</LinksUpToDate>
  <CharactersWithSpaces>46115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2022-2023_ФГОС3++2022_Бак-ОЗФО-Мен_(ЭиУП)(22)_plx_Физическая культура и спорт (элективная дисциплина)</dc:title>
  <dc:creator>FastReport.NET</dc:creator>
  <cp:lastModifiedBy>Mark Bernstorf</cp:lastModifiedBy>
  <cp:revision>4</cp:revision>
  <dcterms:created xsi:type="dcterms:W3CDTF">2022-05-01T23:58:00Z</dcterms:created>
  <dcterms:modified xsi:type="dcterms:W3CDTF">2022-11-12T13:34:00Z</dcterms:modified>
</cp:coreProperties>
</file>